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EC1F6" w14:textId="6BEF5517" w:rsidR="00A17E56" w:rsidRPr="00253270" w:rsidRDefault="00EA0514" w:rsidP="00E82A0E">
      <w:pPr>
        <w:tabs>
          <w:tab w:val="left" w:pos="284"/>
          <w:tab w:val="left" w:pos="567"/>
        </w:tabs>
        <w:spacing w:line="360" w:lineRule="auto"/>
        <w:ind w:right="560"/>
        <w:rPr>
          <w:b/>
          <w:bCs/>
          <w:sz w:val="20"/>
          <w:szCs w:val="20"/>
        </w:rPr>
      </w:pPr>
      <w:r w:rsidRPr="00B14C49">
        <w:t>Patrice Bidou</w:t>
      </w:r>
      <w:r w:rsidRPr="00B14C49">
        <w:rPr>
          <w:b/>
          <w:bCs/>
          <w:sz w:val="20"/>
          <w:szCs w:val="20"/>
        </w:rPr>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461E2465" w14:textId="35B57289" w:rsidR="00253270" w:rsidRDefault="00253270" w:rsidP="00E85CAF">
      <w:pPr>
        <w:tabs>
          <w:tab w:val="left" w:pos="284"/>
          <w:tab w:val="left" w:pos="567"/>
        </w:tabs>
        <w:spacing w:line="360" w:lineRule="auto"/>
        <w:ind w:right="560"/>
        <w:rPr>
          <w:b/>
          <w:bCs/>
        </w:rPr>
      </w:pPr>
    </w:p>
    <w:p w14:paraId="0CF7D4FA" w14:textId="77777777" w:rsidR="00111DF3" w:rsidRPr="00B14C49" w:rsidRDefault="00111DF3" w:rsidP="00E85CAF">
      <w:pPr>
        <w:tabs>
          <w:tab w:val="left" w:pos="284"/>
          <w:tab w:val="left" w:pos="567"/>
        </w:tabs>
        <w:spacing w:line="360" w:lineRule="auto"/>
        <w:ind w:right="560"/>
        <w:rPr>
          <w:b/>
          <w:bCs/>
        </w:rPr>
      </w:pPr>
    </w:p>
    <w:p w14:paraId="78ED7513" w14:textId="2AA14B65" w:rsidR="00A17E56" w:rsidRPr="00B14C49" w:rsidRDefault="00A17E56" w:rsidP="00E82A0E">
      <w:pPr>
        <w:tabs>
          <w:tab w:val="left" w:pos="284"/>
          <w:tab w:val="left" w:pos="567"/>
        </w:tabs>
        <w:spacing w:line="360" w:lineRule="auto"/>
        <w:ind w:right="560"/>
        <w:jc w:val="center"/>
        <w:rPr>
          <w:sz w:val="28"/>
          <w:szCs w:val="28"/>
        </w:rPr>
      </w:pPr>
      <w:r w:rsidRPr="00B14C49">
        <w:rPr>
          <w:sz w:val="28"/>
          <w:szCs w:val="28"/>
        </w:rPr>
        <w:t>LA DYADE BISON-CHEVAL</w:t>
      </w:r>
    </w:p>
    <w:p w14:paraId="6E062559" w14:textId="17478B68" w:rsidR="00A17E56" w:rsidRPr="00B14C49" w:rsidRDefault="00A17E56" w:rsidP="00E82A0E">
      <w:pPr>
        <w:tabs>
          <w:tab w:val="left" w:pos="284"/>
          <w:tab w:val="left" w:pos="567"/>
        </w:tabs>
        <w:spacing w:line="360" w:lineRule="auto"/>
        <w:ind w:right="560"/>
        <w:jc w:val="center"/>
        <w:rPr>
          <w:sz w:val="28"/>
          <w:szCs w:val="28"/>
        </w:rPr>
      </w:pPr>
      <w:r w:rsidRPr="00B14C49">
        <w:rPr>
          <w:sz w:val="28"/>
          <w:szCs w:val="28"/>
        </w:rPr>
        <w:t>AU RISQUE DE LA MYTHOLOGIE</w:t>
      </w:r>
    </w:p>
    <w:p w14:paraId="2EBBDA2B" w14:textId="61D64B3C" w:rsidR="00A01C08" w:rsidRPr="00B14C49" w:rsidRDefault="00A01C08" w:rsidP="00E82A0E">
      <w:pPr>
        <w:tabs>
          <w:tab w:val="left" w:pos="284"/>
          <w:tab w:val="left" w:pos="567"/>
        </w:tabs>
        <w:spacing w:before="120" w:line="360" w:lineRule="auto"/>
        <w:ind w:right="560"/>
        <w:jc w:val="center"/>
      </w:pPr>
      <w:r w:rsidRPr="00B14C49">
        <w:t>&lt;&lt; ° &gt;&gt;</w:t>
      </w:r>
    </w:p>
    <w:p w14:paraId="03F77025" w14:textId="77777777" w:rsidR="00EC7BCB" w:rsidRPr="00B14C49" w:rsidRDefault="00EC7BCB" w:rsidP="00E82A0E">
      <w:pPr>
        <w:tabs>
          <w:tab w:val="left" w:pos="284"/>
          <w:tab w:val="left" w:pos="567"/>
        </w:tabs>
        <w:ind w:left="2694" w:right="560"/>
        <w:jc w:val="both"/>
        <w:rPr>
          <w:i/>
          <w:iCs/>
        </w:rPr>
      </w:pPr>
    </w:p>
    <w:p w14:paraId="3CC8A416" w14:textId="12C0C820" w:rsidR="00DC046B" w:rsidRPr="00B14C49" w:rsidRDefault="00C338C6" w:rsidP="00E82A0E">
      <w:pPr>
        <w:tabs>
          <w:tab w:val="left" w:pos="284"/>
          <w:tab w:val="left" w:pos="567"/>
        </w:tabs>
        <w:ind w:left="2694" w:right="560"/>
        <w:jc w:val="both"/>
        <w:rPr>
          <w:i/>
          <w:iCs/>
        </w:rPr>
      </w:pPr>
      <w:r w:rsidRPr="00B14C49">
        <w:rPr>
          <w:i/>
          <w:iCs/>
        </w:rPr>
        <w:t>Considérant la conduite de la besogne d’un peintre que j’ai, il m’a pris de l’ensuivre. Il choisit le plus bel endroit et au milieu de chaque paroi, pour y loger un tableau élaboré de toute sa suffisance ; et le vide tout autour, il le remplit de grotesques, qui sont peintures fantasques, n’ayant grâce qu’en la variété et étrangeté*</w:t>
      </w:r>
      <w:r w:rsidR="00864445" w:rsidRPr="00B14C49">
        <w:rPr>
          <w:i/>
          <w:iCs/>
        </w:rPr>
        <w:t xml:space="preserve"> </w:t>
      </w:r>
      <w:r w:rsidRPr="00B14C49">
        <w:rPr>
          <w:i/>
          <w:iCs/>
        </w:rPr>
        <w:t>.</w:t>
      </w:r>
      <w:r w:rsidR="00864445" w:rsidRPr="00B14C49">
        <w:rPr>
          <w:i/>
          <w:iCs/>
        </w:rPr>
        <w:t>..</w:t>
      </w:r>
    </w:p>
    <w:p w14:paraId="666EE9A6" w14:textId="48083513" w:rsidR="001C56BD" w:rsidRPr="00B14C49" w:rsidRDefault="001C56BD" w:rsidP="00E82A0E">
      <w:pPr>
        <w:tabs>
          <w:tab w:val="left" w:pos="284"/>
          <w:tab w:val="left" w:pos="567"/>
        </w:tabs>
        <w:ind w:left="2694" w:right="560"/>
        <w:jc w:val="both"/>
        <w:rPr>
          <w:i/>
          <w:iCs/>
        </w:rPr>
      </w:pPr>
    </w:p>
    <w:p w14:paraId="7DE901F9" w14:textId="77777777" w:rsidR="001C56BD" w:rsidRPr="00B14C49" w:rsidRDefault="001C56BD" w:rsidP="00E82A0E">
      <w:pPr>
        <w:tabs>
          <w:tab w:val="left" w:pos="284"/>
          <w:tab w:val="left" w:pos="567"/>
        </w:tabs>
        <w:ind w:left="2694" w:right="560"/>
        <w:jc w:val="both"/>
        <w:rPr>
          <w:i/>
          <w:iCs/>
        </w:rPr>
      </w:pPr>
    </w:p>
    <w:p w14:paraId="55709E24" w14:textId="6BF8B694" w:rsidR="001C56BD" w:rsidRPr="00B14C49" w:rsidRDefault="00864445" w:rsidP="00460D7B">
      <w:pPr>
        <w:spacing w:line="276" w:lineRule="auto"/>
        <w:ind w:left="709" w:right="2828"/>
        <w:jc w:val="both"/>
        <w:rPr>
          <w:i/>
          <w:iCs/>
        </w:rPr>
      </w:pPr>
      <w:r w:rsidRPr="00B14C49">
        <w:rPr>
          <w:rStyle w:val="tlfcexemple"/>
          <w:i/>
          <w:iCs/>
        </w:rPr>
        <w:t xml:space="preserve">... </w:t>
      </w:r>
      <w:r w:rsidR="001C56BD" w:rsidRPr="00B14C49">
        <w:rPr>
          <w:rStyle w:val="tlfcexemple"/>
          <w:i/>
          <w:iCs/>
        </w:rPr>
        <w:t>Des étoiles, des figures d'hommes ou d'animaux et des triangles qui s'intersec</w:t>
      </w:r>
      <w:r w:rsidRPr="00B14C49">
        <w:rPr>
          <w:rStyle w:val="tlfcexemple"/>
          <w:i/>
          <w:iCs/>
        </w:rPr>
        <w:t>t</w:t>
      </w:r>
      <w:r w:rsidR="001C56BD" w:rsidRPr="00B14C49">
        <w:rPr>
          <w:rStyle w:val="tlfcexemple"/>
          <w:i/>
          <w:iCs/>
        </w:rPr>
        <w:t>aient*</w:t>
      </w:r>
      <w:r w:rsidR="005206D7" w:rsidRPr="00B14C49">
        <w:rPr>
          <w:rStyle w:val="tlfcexemple"/>
          <w:i/>
          <w:iCs/>
        </w:rPr>
        <w:t>*</w:t>
      </w:r>
      <w:r w:rsidR="001C56BD" w:rsidRPr="00B14C49">
        <w:rPr>
          <w:rStyle w:val="tlfcexemple"/>
          <w:i/>
          <w:iCs/>
        </w:rPr>
        <w:t>.</w:t>
      </w:r>
    </w:p>
    <w:p w14:paraId="06E44826" w14:textId="77777777" w:rsidR="00460D7B" w:rsidRPr="00B14C49" w:rsidRDefault="00460D7B" w:rsidP="00460D7B">
      <w:pPr>
        <w:tabs>
          <w:tab w:val="left" w:pos="284"/>
          <w:tab w:val="left" w:pos="567"/>
        </w:tabs>
        <w:spacing w:line="360" w:lineRule="auto"/>
        <w:ind w:right="2828"/>
        <w:jc w:val="both"/>
        <w:rPr>
          <w:b/>
          <w:bCs/>
        </w:rPr>
      </w:pPr>
    </w:p>
    <w:p w14:paraId="289761C5" w14:textId="6A209627" w:rsidR="00967AE9" w:rsidRPr="00B14C49" w:rsidRDefault="00EC7BCB" w:rsidP="00E82A0E">
      <w:pPr>
        <w:tabs>
          <w:tab w:val="left" w:pos="284"/>
          <w:tab w:val="left" w:pos="567"/>
        </w:tabs>
        <w:spacing w:line="360" w:lineRule="auto"/>
        <w:ind w:right="560"/>
        <w:jc w:val="both"/>
      </w:pPr>
      <w:r w:rsidRPr="00B14C49">
        <w:rPr>
          <w:b/>
          <w:bCs/>
        </w:rPr>
        <w:tab/>
      </w:r>
      <w:r w:rsidR="00967AE9" w:rsidRPr="007D6BAD">
        <w:t>M</w:t>
      </w:r>
      <w:r w:rsidR="00967AE9" w:rsidRPr="00B14C49">
        <w:t>on point de départ est l</w:t>
      </w:r>
      <w:r w:rsidR="006D4A1A" w:rsidRPr="00B14C49">
        <w:t>a dyade</w:t>
      </w:r>
      <w:r w:rsidR="00967AE9" w:rsidRPr="00B14C49">
        <w:t xml:space="preserve"> bison</w:t>
      </w:r>
      <w:r w:rsidRPr="00B14C49">
        <w:t>-</w:t>
      </w:r>
      <w:r w:rsidR="00967AE9" w:rsidRPr="00B14C49">
        <w:t>cheval, l</w:t>
      </w:r>
      <w:r w:rsidR="004F5810">
        <w:t>a composition la</w:t>
      </w:r>
      <w:r w:rsidR="00967AE9" w:rsidRPr="00B14C49">
        <w:t xml:space="preserve"> plus </w:t>
      </w:r>
      <w:r w:rsidR="00BF6A72" w:rsidRPr="00B14C49">
        <w:t>solide</w:t>
      </w:r>
      <w:r w:rsidR="00404092">
        <w:t>ment</w:t>
      </w:r>
      <w:r w:rsidR="005302F5">
        <w:t xml:space="preserve"> </w:t>
      </w:r>
      <w:r w:rsidR="002A4D5F">
        <w:t>établi</w:t>
      </w:r>
      <w:r w:rsidR="004F5810">
        <w:t>e</w:t>
      </w:r>
      <w:r w:rsidR="005302F5">
        <w:t xml:space="preserve"> </w:t>
      </w:r>
      <w:r w:rsidR="00967AE9" w:rsidRPr="00B14C49">
        <w:t xml:space="preserve">par les préhistoriens, </w:t>
      </w:r>
      <w:r w:rsidR="004A3578" w:rsidRPr="00B14C49">
        <w:t xml:space="preserve">et </w:t>
      </w:r>
      <w:r w:rsidR="00967AE9" w:rsidRPr="00B14C49">
        <w:t>en même temps l</w:t>
      </w:r>
      <w:r w:rsidR="001D25C0">
        <w:t>a</w:t>
      </w:r>
      <w:r w:rsidR="00967AE9" w:rsidRPr="00B14C49">
        <w:t xml:space="preserve"> moins doté</w:t>
      </w:r>
      <w:r w:rsidR="00222923" w:rsidRPr="00B14C49">
        <w:t>e</w:t>
      </w:r>
      <w:r w:rsidR="00967AE9" w:rsidRPr="00B14C49">
        <w:t xml:space="preserve"> de signification.</w:t>
      </w:r>
      <w:r w:rsidR="004A3578" w:rsidRPr="00B14C49">
        <w:t xml:space="preserve"> </w:t>
      </w:r>
    </w:p>
    <w:p w14:paraId="245D7C25" w14:textId="7B9D9655" w:rsidR="00967AE9" w:rsidRPr="00B14C49" w:rsidRDefault="00BF6A72" w:rsidP="00E82A0E">
      <w:pPr>
        <w:tabs>
          <w:tab w:val="left" w:pos="284"/>
          <w:tab w:val="left" w:pos="567"/>
        </w:tabs>
        <w:spacing w:line="360" w:lineRule="auto"/>
        <w:ind w:right="560"/>
        <w:jc w:val="both"/>
      </w:pPr>
      <w:r w:rsidRPr="00B14C49">
        <w:tab/>
      </w:r>
      <w:r w:rsidR="00EC7BCB" w:rsidRPr="007D6BAD">
        <w:t>L</w:t>
      </w:r>
      <w:r w:rsidR="00EC7BCB" w:rsidRPr="00B14C49">
        <w:t>aming-Emperaire et Lero</w:t>
      </w:r>
      <w:r w:rsidR="00C818CD">
        <w:t>i</w:t>
      </w:r>
      <w:r w:rsidR="00EC7BCB" w:rsidRPr="00B14C49">
        <w:t xml:space="preserve">-Gourhan </w:t>
      </w:r>
      <w:r w:rsidR="00967AE9" w:rsidRPr="00B14C49">
        <w:t xml:space="preserve">s’accordent pour </w:t>
      </w:r>
      <w:r w:rsidR="0034562E" w:rsidRPr="00B14C49">
        <w:t xml:space="preserve">en </w:t>
      </w:r>
      <w:r w:rsidR="00967AE9" w:rsidRPr="00B14C49">
        <w:t>faire les deux termes d’une opposition</w:t>
      </w:r>
      <w:r w:rsidR="00222923" w:rsidRPr="00B14C49">
        <w:t> :</w:t>
      </w:r>
      <w:r w:rsidR="00967AE9" w:rsidRPr="00B14C49">
        <w:t xml:space="preserve"> « principe masculin »</w:t>
      </w:r>
      <w:r w:rsidR="006D4A1A" w:rsidRPr="00B14C49">
        <w:t xml:space="preserve"> </w:t>
      </w:r>
      <w:r w:rsidR="00967AE9" w:rsidRPr="00B14C49">
        <w:t>/ </w:t>
      </w:r>
      <w:r w:rsidR="004C7EEB" w:rsidRPr="00B14C49">
        <w:t>« </w:t>
      </w:r>
      <w:r w:rsidR="00967AE9" w:rsidRPr="00B14C49">
        <w:t>principe féminin »</w:t>
      </w:r>
      <w:r w:rsidR="00404092">
        <w:t xml:space="preserve">, </w:t>
      </w:r>
      <w:r w:rsidR="00967AE9" w:rsidRPr="00B14C49">
        <w:t xml:space="preserve">mais, chose </w:t>
      </w:r>
      <w:r w:rsidR="00222923" w:rsidRPr="00B14C49">
        <w:t>tout à fait</w:t>
      </w:r>
      <w:r w:rsidR="00967AE9" w:rsidRPr="00B14C49">
        <w:t xml:space="preserve"> remarquable, </w:t>
      </w:r>
      <w:r w:rsidR="00EC7BCB" w:rsidRPr="00B14C49">
        <w:t>sont en désaccords quan</w:t>
      </w:r>
      <w:r w:rsidRPr="00B14C49">
        <w:t>t</w:t>
      </w:r>
      <w:r w:rsidR="00EC7BCB" w:rsidRPr="00B14C49">
        <w:t xml:space="preserve"> à déterminer lequel </w:t>
      </w:r>
      <w:r w:rsidRPr="00B14C49">
        <w:t xml:space="preserve">animal </w:t>
      </w:r>
      <w:r w:rsidR="00EC7BCB" w:rsidRPr="00B14C49">
        <w:t xml:space="preserve">est le féminin, </w:t>
      </w:r>
      <w:r w:rsidR="0034562E" w:rsidRPr="00B14C49">
        <w:t xml:space="preserve">et l’autre le masculin. </w:t>
      </w:r>
      <w:r w:rsidR="00967AE9" w:rsidRPr="00B14C49">
        <w:t>Comment cela est-</w:t>
      </w:r>
      <w:r w:rsidR="0034562E" w:rsidRPr="00B14C49">
        <w:t>il</w:t>
      </w:r>
      <w:r w:rsidR="00967AE9" w:rsidRPr="00B14C49">
        <w:t xml:space="preserve"> possible, pour deux grands spécialistes de la préhistoire</w:t>
      </w:r>
      <w:r w:rsidR="0034562E" w:rsidRPr="00B14C49">
        <w:t>, travaillant sur les mêmes matériaux</w:t>
      </w:r>
      <w:r w:rsidR="004C7EEB" w:rsidRPr="00B14C49">
        <w:t> ?</w:t>
      </w:r>
      <w:r w:rsidR="00C678CF" w:rsidRPr="00B14C49">
        <w:t xml:space="preserve"> </w:t>
      </w:r>
      <w:r w:rsidR="00DF5D8F" w:rsidRPr="00B14C49">
        <w:t xml:space="preserve">Leur point de départ commun est la mise à jour </w:t>
      </w:r>
      <w:r w:rsidR="006D4A1A" w:rsidRPr="00B14C49">
        <w:t xml:space="preserve">d’une constance des </w:t>
      </w:r>
      <w:r w:rsidR="00C678CF" w:rsidRPr="00B14C49">
        <w:t xml:space="preserve">associations : </w:t>
      </w:r>
    </w:p>
    <w:p w14:paraId="537C10AF" w14:textId="41725437" w:rsidR="004C7EEB" w:rsidRPr="00B14C49" w:rsidRDefault="006D4A1A" w:rsidP="002A4D5F">
      <w:pPr>
        <w:tabs>
          <w:tab w:val="left" w:pos="284"/>
          <w:tab w:val="left" w:pos="567"/>
        </w:tabs>
        <w:spacing w:line="276" w:lineRule="auto"/>
        <w:ind w:right="560"/>
        <w:jc w:val="center"/>
        <w:rPr>
          <w:b/>
          <w:bCs/>
        </w:rPr>
      </w:pPr>
      <w:r w:rsidRPr="00B14C49">
        <w:rPr>
          <w:b/>
          <w:bCs/>
        </w:rPr>
        <w:t>c</w:t>
      </w:r>
      <w:r w:rsidR="004C7EEB" w:rsidRPr="00B14C49">
        <w:rPr>
          <w:b/>
          <w:bCs/>
        </w:rPr>
        <w:t>heval</w:t>
      </w:r>
      <w:r w:rsidR="002A7F5F" w:rsidRPr="00B14C49">
        <w:rPr>
          <w:b/>
          <w:bCs/>
        </w:rPr>
        <w:t xml:space="preserve"> </w:t>
      </w:r>
      <w:r w:rsidRPr="00B14C49">
        <w:rPr>
          <w:b/>
          <w:bCs/>
        </w:rPr>
        <w:t>/</w:t>
      </w:r>
      <w:r w:rsidR="002A7F5F" w:rsidRPr="00B14C49">
        <w:rPr>
          <w:b/>
          <w:bCs/>
        </w:rPr>
        <w:t xml:space="preserve"> </w:t>
      </w:r>
      <w:r w:rsidR="004C7EEB" w:rsidRPr="00B14C49">
        <w:rPr>
          <w:b/>
          <w:bCs/>
        </w:rPr>
        <w:t>bison</w:t>
      </w:r>
      <w:r w:rsidRPr="00B14C49">
        <w:rPr>
          <w:b/>
          <w:bCs/>
        </w:rPr>
        <w:t xml:space="preserve"> </w:t>
      </w:r>
    </w:p>
    <w:p w14:paraId="7C27C1D0" w14:textId="73104D8D" w:rsidR="004C7EEB" w:rsidRPr="00B14C49" w:rsidRDefault="004C7EEB" w:rsidP="002A4D5F">
      <w:pPr>
        <w:tabs>
          <w:tab w:val="left" w:pos="284"/>
          <w:tab w:val="left" w:pos="567"/>
        </w:tabs>
        <w:spacing w:line="276" w:lineRule="auto"/>
        <w:ind w:left="2693" w:right="561"/>
      </w:pPr>
      <w:r w:rsidRPr="00B14C49">
        <w:t xml:space="preserve"> et</w:t>
      </w:r>
    </w:p>
    <w:p w14:paraId="6062C3F7" w14:textId="5173DBF6" w:rsidR="004C7EEB" w:rsidRPr="00B14C49" w:rsidRDefault="004C7EEB" w:rsidP="002A4D5F">
      <w:pPr>
        <w:tabs>
          <w:tab w:val="left" w:pos="284"/>
          <w:tab w:val="left" w:pos="567"/>
        </w:tabs>
        <w:spacing w:line="276" w:lineRule="auto"/>
        <w:ind w:right="560"/>
        <w:jc w:val="center"/>
        <w:rPr>
          <w:b/>
          <w:bCs/>
        </w:rPr>
      </w:pPr>
      <w:r w:rsidRPr="00B14C49">
        <w:rPr>
          <w:b/>
          <w:bCs/>
        </w:rPr>
        <w:t>femme</w:t>
      </w:r>
      <w:r w:rsidR="002A7F5F" w:rsidRPr="00B14C49">
        <w:rPr>
          <w:b/>
          <w:bCs/>
        </w:rPr>
        <w:t xml:space="preserve"> - ?- </w:t>
      </w:r>
      <w:r w:rsidRPr="00B14C49">
        <w:rPr>
          <w:b/>
          <w:bCs/>
        </w:rPr>
        <w:t>bison,</w:t>
      </w:r>
    </w:p>
    <w:p w14:paraId="198CEB06" w14:textId="6D469502" w:rsidR="002A7F5F" w:rsidRPr="00B14C49" w:rsidRDefault="00EC7BCB" w:rsidP="00E82A0E">
      <w:pPr>
        <w:tabs>
          <w:tab w:val="left" w:pos="284"/>
          <w:tab w:val="left" w:pos="567"/>
        </w:tabs>
        <w:spacing w:before="120" w:line="360" w:lineRule="auto"/>
        <w:ind w:right="560"/>
        <w:jc w:val="both"/>
      </w:pPr>
      <w:r w:rsidRPr="00B14C49">
        <w:tab/>
      </w:r>
      <w:r w:rsidR="00C678CF" w:rsidRPr="007D6BAD">
        <w:t>L</w:t>
      </w:r>
      <w:r w:rsidR="00C678CF" w:rsidRPr="00B14C49">
        <w:t xml:space="preserve">aming-Emperaire en </w:t>
      </w:r>
      <w:r w:rsidR="002A7F5F" w:rsidRPr="00B14C49">
        <w:t xml:space="preserve">considérant la deuxième association comme une opposition, en tire la conclusion que </w:t>
      </w:r>
      <w:r w:rsidR="00DD021E" w:rsidRPr="00B14C49">
        <w:t xml:space="preserve">le </w:t>
      </w:r>
      <w:r w:rsidR="007378E7" w:rsidRPr="00B14C49">
        <w:t>bison</w:t>
      </w:r>
      <w:r w:rsidR="006A09CE" w:rsidRPr="00B14C49">
        <w:t xml:space="preserve"> est</w:t>
      </w:r>
      <w:r w:rsidR="007378E7" w:rsidRPr="00B14C49">
        <w:t xml:space="preserve"> le principe mâle, et </w:t>
      </w:r>
      <w:r w:rsidR="002A7F5F" w:rsidRPr="00B14C49">
        <w:t xml:space="preserve">le cheval </w:t>
      </w:r>
      <w:r w:rsidR="00222923" w:rsidRPr="00B14C49">
        <w:t>le</w:t>
      </w:r>
      <w:r w:rsidR="002A7F5F" w:rsidRPr="00B14C49">
        <w:t xml:space="preserve"> principe féminin</w:t>
      </w:r>
      <w:r w:rsidR="007378E7" w:rsidRPr="00B14C49">
        <w:t xml:space="preserve">. </w:t>
      </w:r>
      <w:r w:rsidR="002A7F5F" w:rsidRPr="00B14C49">
        <w:t xml:space="preserve"> </w:t>
      </w:r>
    </w:p>
    <w:p w14:paraId="46D7DEA5" w14:textId="37791336" w:rsidR="002A7F5F" w:rsidRPr="00B14C49" w:rsidRDefault="002A7F5F" w:rsidP="00E82A0E">
      <w:pPr>
        <w:tabs>
          <w:tab w:val="left" w:pos="284"/>
          <w:tab w:val="left" w:pos="567"/>
        </w:tabs>
        <w:spacing w:line="360" w:lineRule="auto"/>
        <w:ind w:right="560"/>
        <w:jc w:val="both"/>
      </w:pPr>
      <w:r w:rsidRPr="00B14C49">
        <w:tab/>
      </w:r>
      <w:r w:rsidRPr="00B14C49">
        <w:tab/>
      </w:r>
      <w:r w:rsidR="00B14C49" w:rsidRPr="00B14C49">
        <w:t>Et au</w:t>
      </w:r>
      <w:r w:rsidRPr="00B14C49">
        <w:t xml:space="preserve"> contraire</w:t>
      </w:r>
      <w:r w:rsidR="007378E7" w:rsidRPr="00B14C49">
        <w:t>,</w:t>
      </w:r>
      <w:r w:rsidRPr="00B14C49">
        <w:t xml:space="preserve"> </w:t>
      </w:r>
    </w:p>
    <w:p w14:paraId="03004A4F" w14:textId="17D91065" w:rsidR="00C678CF" w:rsidRPr="00B14C49" w:rsidRDefault="00EC7BCB" w:rsidP="00E82A0E">
      <w:pPr>
        <w:tabs>
          <w:tab w:val="left" w:pos="284"/>
          <w:tab w:val="left" w:pos="567"/>
        </w:tabs>
        <w:spacing w:line="360" w:lineRule="auto"/>
        <w:ind w:right="560"/>
        <w:jc w:val="both"/>
      </w:pPr>
      <w:r w:rsidRPr="00B14C49">
        <w:tab/>
      </w:r>
      <w:r w:rsidR="002A7F5F" w:rsidRPr="007D6BAD">
        <w:t>L</w:t>
      </w:r>
      <w:r w:rsidR="002A7F5F" w:rsidRPr="00B14C49">
        <w:t>ero</w:t>
      </w:r>
      <w:r w:rsidR="00C818CD">
        <w:t>i</w:t>
      </w:r>
      <w:r w:rsidR="002A7F5F" w:rsidRPr="00B14C49">
        <w:t xml:space="preserve">-Gourhan en envisageant </w:t>
      </w:r>
      <w:r w:rsidRPr="00B14C49">
        <w:t>l’</w:t>
      </w:r>
      <w:r w:rsidR="002A7F5F" w:rsidRPr="00B14C49">
        <w:t>identité des termes, en conclu</w:t>
      </w:r>
      <w:r w:rsidRPr="00B14C49">
        <w:t>t</w:t>
      </w:r>
      <w:r w:rsidR="002A7F5F" w:rsidRPr="00B14C49">
        <w:t xml:space="preserve"> que </w:t>
      </w:r>
      <w:r w:rsidR="004A3578" w:rsidRPr="00B14C49">
        <w:t>le bison est femelle</w:t>
      </w:r>
      <w:r w:rsidR="00DF5D8F" w:rsidRPr="00B14C49">
        <w:t>, et</w:t>
      </w:r>
      <w:r w:rsidR="004A3578" w:rsidRPr="00B14C49">
        <w:t xml:space="preserve"> </w:t>
      </w:r>
      <w:r w:rsidR="002A7F5F" w:rsidRPr="00B14C49">
        <w:t xml:space="preserve">le cheval est </w:t>
      </w:r>
      <w:r w:rsidRPr="00B14C49">
        <w:t xml:space="preserve">le </w:t>
      </w:r>
      <w:r w:rsidR="002A7F5F" w:rsidRPr="00B14C49">
        <w:t>mâle</w:t>
      </w:r>
      <w:r w:rsidR="004A3578" w:rsidRPr="00B14C49">
        <w:t xml:space="preserve">. </w:t>
      </w:r>
      <w:r w:rsidR="002A7F5F" w:rsidRPr="00B14C49">
        <w:t xml:space="preserve">  </w:t>
      </w:r>
    </w:p>
    <w:p w14:paraId="6C33F210" w14:textId="3E1FB2ED" w:rsidR="00E87CDF" w:rsidRPr="00B14C49" w:rsidRDefault="00C678CF" w:rsidP="00E82A0E">
      <w:pPr>
        <w:tabs>
          <w:tab w:val="left" w:pos="284"/>
          <w:tab w:val="left" w:pos="567"/>
        </w:tabs>
        <w:spacing w:line="360" w:lineRule="auto"/>
        <w:ind w:right="560"/>
        <w:jc w:val="both"/>
      </w:pPr>
      <w:r w:rsidRPr="00B14C49">
        <w:lastRenderedPageBreak/>
        <w:tab/>
      </w:r>
      <w:r w:rsidR="0034562E" w:rsidRPr="007D6BAD">
        <w:t>C</w:t>
      </w:r>
      <w:r w:rsidR="0034562E" w:rsidRPr="00B14C49">
        <w:t>e</w:t>
      </w:r>
      <w:r w:rsidR="00E87CDF" w:rsidRPr="00B14C49">
        <w:t>ci</w:t>
      </w:r>
      <w:r w:rsidR="0034562E" w:rsidRPr="00B14C49">
        <w:t xml:space="preserve"> est </w:t>
      </w:r>
      <w:r w:rsidR="00680128" w:rsidRPr="00B14C49">
        <w:t xml:space="preserve">à l’évidence </w:t>
      </w:r>
      <w:r w:rsidR="0034562E" w:rsidRPr="00B14C49">
        <w:t>rendu possible</w:t>
      </w:r>
      <w:r w:rsidR="00851BE8" w:rsidRPr="00B14C49">
        <w:t xml:space="preserve"> </w:t>
      </w:r>
      <w:r w:rsidR="0034562E" w:rsidRPr="00B14C49">
        <w:t xml:space="preserve">parce que dans les deux cas il n’est pas tenu compte des animaux eux-mêmes. </w:t>
      </w:r>
      <w:r w:rsidR="00770905" w:rsidRPr="00B14C49">
        <w:t>De</w:t>
      </w:r>
      <w:r w:rsidR="00642187">
        <w:t xml:space="preserve">s </w:t>
      </w:r>
      <w:r w:rsidR="00770905" w:rsidRPr="00B14C49">
        <w:t>morphologies</w:t>
      </w:r>
      <w:r w:rsidR="004F5810">
        <w:t>,</w:t>
      </w:r>
      <w:r w:rsidR="00770905" w:rsidRPr="00B14C49">
        <w:t xml:space="preserve"> de quelques détails anatomiques</w:t>
      </w:r>
      <w:r w:rsidR="00D91EB6" w:rsidRPr="00B14C49">
        <w:t>,</w:t>
      </w:r>
      <w:r w:rsidR="00770905" w:rsidRPr="00B14C49">
        <w:t xml:space="preserve"> ou, en excroissance des corps, de leur</w:t>
      </w:r>
      <w:r w:rsidR="00373BE3">
        <w:t>s</w:t>
      </w:r>
      <w:r w:rsidR="00770905" w:rsidRPr="00B14C49">
        <w:t xml:space="preserve"> gites, mœurs, alimentation, ou de quelques autres traits de leurs existences</w:t>
      </w:r>
      <w:r w:rsidR="00E4289B" w:rsidRPr="00B14C49">
        <w:t>,</w:t>
      </w:r>
      <w:r w:rsidR="00770905" w:rsidRPr="00B14C49">
        <w:t xml:space="preserve"> qui les identifien</w:t>
      </w:r>
      <w:r w:rsidR="006A09CE" w:rsidRPr="00B14C49">
        <w:t>t-</w:t>
      </w:r>
      <w:r w:rsidR="00770905" w:rsidRPr="00B14C49">
        <w:t xml:space="preserve">signifient autant que leurs corps, et éventuellement à la place des corps. </w:t>
      </w:r>
    </w:p>
    <w:p w14:paraId="4C2AB74E" w14:textId="1E6E4B49" w:rsidR="007378E7" w:rsidRPr="00B14C49" w:rsidRDefault="00680128" w:rsidP="00E82A0E">
      <w:pPr>
        <w:tabs>
          <w:tab w:val="left" w:pos="284"/>
          <w:tab w:val="left" w:pos="567"/>
        </w:tabs>
        <w:spacing w:line="360" w:lineRule="auto"/>
        <w:ind w:right="560"/>
        <w:jc w:val="both"/>
      </w:pPr>
      <w:r w:rsidRPr="00B14C49">
        <w:tab/>
      </w:r>
      <w:r w:rsidR="005302F5" w:rsidRPr="007D6BAD">
        <w:t>C</w:t>
      </w:r>
      <w:r w:rsidR="00250443">
        <w:t>eci</w:t>
      </w:r>
      <w:r w:rsidR="005302F5">
        <w:rPr>
          <w:b/>
          <w:bCs/>
        </w:rPr>
        <w:t xml:space="preserve"> </w:t>
      </w:r>
      <w:r w:rsidR="00FD6477" w:rsidRPr="00B14C49">
        <w:t xml:space="preserve">est d’autant plus paradoxal que les préhistoriens et les spécialistes des animaux et de la vie animale, mettent </w:t>
      </w:r>
      <w:r w:rsidR="00642187">
        <w:t>l’emphase sur</w:t>
      </w:r>
      <w:r w:rsidR="00FD6477" w:rsidRPr="00B14C49">
        <w:t xml:space="preserve"> la fidélité des détails anatomiques et des postures des animaux </w:t>
      </w:r>
      <w:r w:rsidRPr="00B14C49">
        <w:t xml:space="preserve">peints </w:t>
      </w:r>
      <w:r w:rsidR="00FD6477" w:rsidRPr="00B14C49">
        <w:t xml:space="preserve">sur les parois des grottes, </w:t>
      </w:r>
      <w:r w:rsidRPr="00B14C49">
        <w:t>détails qui</w:t>
      </w:r>
      <w:r w:rsidR="00FD6477" w:rsidRPr="00B14C49">
        <w:t xml:space="preserve"> </w:t>
      </w:r>
      <w:r w:rsidRPr="00B14C49">
        <w:t xml:space="preserve">cependant </w:t>
      </w:r>
      <w:r w:rsidR="00FD6477" w:rsidRPr="00B14C49">
        <w:t>reste</w:t>
      </w:r>
      <w:r w:rsidRPr="00B14C49">
        <w:t>nt</w:t>
      </w:r>
      <w:r w:rsidR="00FD6477" w:rsidRPr="00B14C49">
        <w:t xml:space="preserve"> lettre morte dans la construction </w:t>
      </w:r>
      <w:r w:rsidR="0034562E" w:rsidRPr="00B14C49">
        <w:t>d</w:t>
      </w:r>
      <w:r w:rsidRPr="00B14C49">
        <w:t>e</w:t>
      </w:r>
      <w:r w:rsidR="004F5810">
        <w:t xml:space="preserve"> l’opposition en question, </w:t>
      </w:r>
      <w:r w:rsidR="00C81626" w:rsidRPr="00B14C49">
        <w:t>et explique</w:t>
      </w:r>
      <w:r w:rsidR="00CA00B1" w:rsidRPr="00B14C49">
        <w:t>nt</w:t>
      </w:r>
      <w:r w:rsidR="00C81626" w:rsidRPr="00B14C49">
        <w:t xml:space="preserve"> </w:t>
      </w:r>
      <w:r w:rsidR="004F5810">
        <w:t>sa</w:t>
      </w:r>
      <w:r w:rsidR="00C81626" w:rsidRPr="00B14C49">
        <w:t xml:space="preserve"> réversibilité</w:t>
      </w:r>
      <w:r w:rsidR="00770905" w:rsidRPr="00B14C49">
        <w:t>,</w:t>
      </w:r>
      <w:r w:rsidR="00CA00B1" w:rsidRPr="00B14C49">
        <w:t xml:space="preserve"> sans coup férir, </w:t>
      </w:r>
      <w:r w:rsidR="007378E7" w:rsidRPr="00B14C49">
        <w:t xml:space="preserve">si l’on peut dire, </w:t>
      </w:r>
      <w:r w:rsidR="00CA00B1" w:rsidRPr="00B14C49">
        <w:t>parce qu</w:t>
      </w:r>
      <w:r w:rsidR="007378E7" w:rsidRPr="00B14C49">
        <w:t>’ignorante de</w:t>
      </w:r>
      <w:r w:rsidR="005206D7" w:rsidRPr="00B14C49">
        <w:t>s</w:t>
      </w:r>
      <w:r w:rsidR="007378E7" w:rsidRPr="00B14C49">
        <w:t xml:space="preserve"> bêt</w:t>
      </w:r>
      <w:r w:rsidR="00CA00B1" w:rsidRPr="00B14C49">
        <w:t>e</w:t>
      </w:r>
      <w:r w:rsidR="005206D7" w:rsidRPr="00B14C49">
        <w:t>s</w:t>
      </w:r>
      <w:r w:rsidR="007378E7" w:rsidRPr="00B14C49">
        <w:t xml:space="preserve">. </w:t>
      </w:r>
    </w:p>
    <w:p w14:paraId="3A901D4E" w14:textId="1590E697" w:rsidR="00765405" w:rsidRPr="00B14C49" w:rsidRDefault="008C6601" w:rsidP="00E82A0E">
      <w:pPr>
        <w:tabs>
          <w:tab w:val="left" w:pos="284"/>
          <w:tab w:val="left" w:pos="567"/>
        </w:tabs>
        <w:spacing w:line="360" w:lineRule="auto"/>
        <w:ind w:right="560"/>
        <w:jc w:val="both"/>
      </w:pPr>
      <w:r w:rsidRPr="00B14C49">
        <w:tab/>
      </w:r>
      <w:r w:rsidRPr="007D6BAD">
        <w:t>C</w:t>
      </w:r>
      <w:r w:rsidRPr="00B14C49">
        <w:t xml:space="preserve">ependant, </w:t>
      </w:r>
      <w:r w:rsidR="00BF6A72" w:rsidRPr="00B14C49">
        <w:t>autre</w:t>
      </w:r>
      <w:r w:rsidRPr="00B14C49">
        <w:t xml:space="preserve"> paradoxe, il existait chez c</w:t>
      </w:r>
      <w:r w:rsidR="00D91EB6" w:rsidRPr="00B14C49">
        <w:t>es</w:t>
      </w:r>
      <w:r w:rsidRPr="00B14C49">
        <w:t xml:space="preserve"> deux grands de la préhistoire, une aspiration à faire de ces deux animaux et plus généralement du </w:t>
      </w:r>
      <w:r w:rsidR="00642187">
        <w:t xml:space="preserve">bestiaire </w:t>
      </w:r>
      <w:r w:rsidRPr="00B14C49">
        <w:t>cavernicole, des personnages d’une histoire.</w:t>
      </w:r>
    </w:p>
    <w:p w14:paraId="1103CD1E" w14:textId="32145CCC" w:rsidR="007E66F3" w:rsidRPr="00B14C49" w:rsidRDefault="00E4289B" w:rsidP="00E82A0E">
      <w:pPr>
        <w:tabs>
          <w:tab w:val="left" w:pos="284"/>
          <w:tab w:val="left" w:pos="567"/>
        </w:tabs>
        <w:spacing w:line="360" w:lineRule="auto"/>
        <w:ind w:right="560"/>
        <w:jc w:val="both"/>
      </w:pPr>
      <w:r w:rsidRPr="00B14C49">
        <w:tab/>
      </w:r>
      <w:r w:rsidR="007E66F3" w:rsidRPr="007D6BAD">
        <w:t>L</w:t>
      </w:r>
      <w:r w:rsidR="007E66F3" w:rsidRPr="00B14C49">
        <w:t>aming-Emperaire écrit :</w:t>
      </w:r>
      <w:r w:rsidR="007E66F3" w:rsidRPr="00B14C49">
        <w:rPr>
          <w:b/>
          <w:bCs/>
        </w:rPr>
        <w:t xml:space="preserve"> </w:t>
      </w:r>
      <w:r w:rsidR="00765405" w:rsidRPr="00B14C49">
        <w:rPr>
          <w:b/>
          <w:bCs/>
        </w:rPr>
        <w:t>« </w:t>
      </w:r>
      <w:r w:rsidR="00765405" w:rsidRPr="00B14C49">
        <w:t>L’assemblage d’animaux qui ne vivent pas normalement côte à côte sont l’expression d’une mythologie</w:t>
      </w:r>
      <w:r w:rsidR="00765405" w:rsidRPr="00B14C49">
        <w:rPr>
          <w:rStyle w:val="Appelnotedebasdep"/>
        </w:rPr>
        <w:footnoteReference w:id="1"/>
      </w:r>
      <w:r w:rsidR="00765405" w:rsidRPr="00B14C49">
        <w:t xml:space="preserve">». </w:t>
      </w:r>
      <w:r w:rsidR="007E66F3" w:rsidRPr="00B14C49">
        <w:t xml:space="preserve">On remarquera, qu’à partir du moment où l’on parle de la possibilité d’une histoire, quelque chose à minima de la vie des animaux — « ... qui ne vivent pas normalement côte à côte » — est </w:t>
      </w:r>
      <w:r w:rsidR="00A01C08" w:rsidRPr="00B14C49">
        <w:t xml:space="preserve">nécessairement </w:t>
      </w:r>
      <w:r w:rsidR="007E66F3" w:rsidRPr="00B14C49">
        <w:t xml:space="preserve">introduit. </w:t>
      </w:r>
    </w:p>
    <w:p w14:paraId="3EE1C0FD" w14:textId="7FAA775E" w:rsidR="000B722A" w:rsidRPr="00B14C49" w:rsidRDefault="00E4289B" w:rsidP="00E82A0E">
      <w:pPr>
        <w:tabs>
          <w:tab w:val="left" w:pos="284"/>
          <w:tab w:val="left" w:pos="567"/>
        </w:tabs>
        <w:spacing w:line="360" w:lineRule="auto"/>
        <w:ind w:right="560"/>
        <w:jc w:val="both"/>
      </w:pPr>
      <w:r w:rsidRPr="00B14C49">
        <w:rPr>
          <w:b/>
          <w:bCs/>
        </w:rPr>
        <w:tab/>
      </w:r>
      <w:r w:rsidR="006A09CE" w:rsidRPr="007D6BAD">
        <w:t>D</w:t>
      </w:r>
      <w:r w:rsidR="006A09CE" w:rsidRPr="00B14C49">
        <w:t>e son côté</w:t>
      </w:r>
      <w:r w:rsidR="007E66F3" w:rsidRPr="00B14C49">
        <w:t>, Lero</w:t>
      </w:r>
      <w:r w:rsidR="00C818CD">
        <w:t>i</w:t>
      </w:r>
      <w:r w:rsidR="007E66F3" w:rsidRPr="00B14C49">
        <w:t xml:space="preserve">-Gourhan </w:t>
      </w:r>
      <w:r w:rsidR="00751650" w:rsidRPr="00B14C49">
        <w:t>écrit : </w:t>
      </w:r>
      <w:r w:rsidR="007E66F3" w:rsidRPr="00B14C49">
        <w:t xml:space="preserve">« Les rapports qui touchent à l’association des animaux a pu constituer la charpente d’un mythogramme – dans ce cas l’association </w:t>
      </w:r>
      <w:r w:rsidR="007E66F3" w:rsidRPr="00B14C49">
        <w:rPr>
          <w:b/>
          <w:bCs/>
        </w:rPr>
        <w:t>cheval-boviné-bouquetin,</w:t>
      </w:r>
      <w:r w:rsidR="007E66F3" w:rsidRPr="00B14C49">
        <w:t xml:space="preserve"> bien vu depuis le début ... constituerait le schéma stéréotypé du mythe</w:t>
      </w:r>
      <w:r w:rsidR="000B722A" w:rsidRPr="00B14C49">
        <w:rPr>
          <w:rStyle w:val="Appelnotedebasdep"/>
        </w:rPr>
        <w:footnoteReference w:id="2"/>
      </w:r>
      <w:r w:rsidR="00E87CDF" w:rsidRPr="00B14C49">
        <w:t> »</w:t>
      </w:r>
      <w:r w:rsidR="007E66F3" w:rsidRPr="00B14C49">
        <w:t xml:space="preserve">. </w:t>
      </w:r>
    </w:p>
    <w:p w14:paraId="1C9231FE" w14:textId="4B8980B2" w:rsidR="00317983" w:rsidRPr="00B14C49" w:rsidRDefault="00526842" w:rsidP="00E82A0E">
      <w:pPr>
        <w:tabs>
          <w:tab w:val="left" w:pos="284"/>
          <w:tab w:val="left" w:pos="567"/>
        </w:tabs>
        <w:spacing w:line="360" w:lineRule="auto"/>
        <w:ind w:right="560"/>
        <w:jc w:val="both"/>
      </w:pPr>
      <w:r w:rsidRPr="00B14C49">
        <w:tab/>
      </w:r>
      <w:r w:rsidR="001D2965" w:rsidRPr="00B14C49">
        <w:t>CE</w:t>
      </w:r>
      <w:r w:rsidR="00404092">
        <w:t xml:space="preserve">PENDANT </w:t>
      </w:r>
      <w:r w:rsidR="00751650" w:rsidRPr="00B14C49">
        <w:t xml:space="preserve">: Plus d’un demi-siècle plus tard, la mythographie </w:t>
      </w:r>
      <w:r w:rsidR="00642187">
        <w:t>paléolithique</w:t>
      </w:r>
      <w:r w:rsidR="00751650" w:rsidRPr="00B14C49">
        <w:t xml:space="preserve"> que le couple phare de la préhistoire appelait de ses vœux n’a toujours pas vu le jour. Ce qui a sans doute manqué </w:t>
      </w:r>
      <w:r w:rsidR="00317983" w:rsidRPr="00B14C49">
        <w:t>dès</w:t>
      </w:r>
      <w:r w:rsidR="00751650" w:rsidRPr="00B14C49">
        <w:t xml:space="preserve"> </w:t>
      </w:r>
      <w:r w:rsidR="0039306B">
        <w:t xml:space="preserve">le </w:t>
      </w:r>
      <w:r w:rsidR="00751650" w:rsidRPr="00B14C49">
        <w:t xml:space="preserve">début </w:t>
      </w:r>
      <w:r w:rsidR="00317983" w:rsidRPr="00B14C49">
        <w:t xml:space="preserve">est une prise en compte des </w:t>
      </w:r>
      <w:r w:rsidR="00317983" w:rsidRPr="00B14C49">
        <w:rPr>
          <w:i/>
          <w:iCs/>
        </w:rPr>
        <w:t>fondamentaux du mythe,</w:t>
      </w:r>
      <w:r w:rsidR="00317983" w:rsidRPr="00B14C49">
        <w:t xml:space="preserve"> pour</w:t>
      </w:r>
      <w:r w:rsidR="00DD021E" w:rsidRPr="00B14C49">
        <w:t>,</w:t>
      </w:r>
      <w:r w:rsidR="00317983" w:rsidRPr="00B14C49">
        <w:t xml:space="preserve"> </w:t>
      </w:r>
      <w:r w:rsidR="00DD021E" w:rsidRPr="00B14C49">
        <w:t xml:space="preserve">le cas échéant, </w:t>
      </w:r>
      <w:r w:rsidR="00317983" w:rsidRPr="00B14C49">
        <w:t xml:space="preserve">en reconnaître </w:t>
      </w:r>
      <w:r w:rsidR="00DD021E" w:rsidRPr="00B14C49">
        <w:t>la</w:t>
      </w:r>
      <w:r w:rsidR="00317983" w:rsidRPr="00B14C49">
        <w:t xml:space="preserve"> transposition dans les tracés et peintures sur les parois des grottes.</w:t>
      </w:r>
    </w:p>
    <w:p w14:paraId="69E36E8D" w14:textId="53907A46" w:rsidR="00E823CB" w:rsidRPr="00B14C49" w:rsidRDefault="00F71A3A" w:rsidP="00E82A0E">
      <w:pPr>
        <w:tabs>
          <w:tab w:val="left" w:pos="284"/>
          <w:tab w:val="left" w:pos="567"/>
        </w:tabs>
        <w:spacing w:line="360" w:lineRule="auto"/>
        <w:ind w:right="560"/>
        <w:jc w:val="both"/>
      </w:pPr>
      <w:r w:rsidRPr="00B14C49">
        <w:lastRenderedPageBreak/>
        <w:tab/>
      </w:r>
      <w:r w:rsidRPr="007D6BAD">
        <w:t>C</w:t>
      </w:r>
      <w:r w:rsidRPr="00B14C49">
        <w:t xml:space="preserve">’est ce à quoi je me risquerai, en tant qu’ethnologue, travaillant plus particulièrement sur les mythologies </w:t>
      </w:r>
      <w:r w:rsidR="00317983" w:rsidRPr="00B14C49">
        <w:t>amazoniennes</w:t>
      </w:r>
      <w:r w:rsidR="00B231BD" w:rsidRPr="00B14C49">
        <w:t>,</w:t>
      </w:r>
      <w:r w:rsidR="00317983" w:rsidRPr="00B14C49">
        <w:t xml:space="preserve"> </w:t>
      </w:r>
      <w:r w:rsidR="00DD021E" w:rsidRPr="00B14C49">
        <w:t xml:space="preserve">mais aussi d’autres </w:t>
      </w:r>
      <w:r w:rsidR="00250443">
        <w:t>parties du</w:t>
      </w:r>
      <w:r w:rsidR="00DD021E" w:rsidRPr="00B14C49">
        <w:t xml:space="preserve"> monde.</w:t>
      </w:r>
      <w:r w:rsidR="00317983" w:rsidRPr="00B14C49">
        <w:t xml:space="preserve"> Une carrière commencée sous les auspices du structuralisme lévi-straussien</w:t>
      </w:r>
      <w:r w:rsidR="004B7CA9" w:rsidRPr="00B14C49">
        <w:t xml:space="preserve"> et qui, </w:t>
      </w:r>
      <w:r w:rsidR="00E823CB" w:rsidRPr="00B14C49">
        <w:t>à l’examen</w:t>
      </w:r>
      <w:r w:rsidR="004B7CA9" w:rsidRPr="00B14C49">
        <w:t xml:space="preserve"> des matériaux recueillis</w:t>
      </w:r>
      <w:r w:rsidR="00222923" w:rsidRPr="00B14C49">
        <w:t xml:space="preserve"> sur le terrain</w:t>
      </w:r>
      <w:r w:rsidR="004B7CA9" w:rsidRPr="00B14C49">
        <w:t xml:space="preserve">, </w:t>
      </w:r>
      <w:r w:rsidR="00E823CB" w:rsidRPr="00B14C49">
        <w:t>s’est vu</w:t>
      </w:r>
      <w:r w:rsidR="00587AC5">
        <w:t xml:space="preserve">e </w:t>
      </w:r>
      <w:r w:rsidR="00E823CB" w:rsidRPr="00B14C49">
        <w:t>contrainte d’opérer une sorte de révolution copernicienne, par la mise en exergue de la sexualité</w:t>
      </w:r>
      <w:r w:rsidR="00642187">
        <w:t>,</w:t>
      </w:r>
      <w:r w:rsidR="00E823CB" w:rsidRPr="00B14C49">
        <w:t xml:space="preserve"> cela même que la démarche structuraliste s’emplo</w:t>
      </w:r>
      <w:r w:rsidR="00DD021E" w:rsidRPr="00B14C49">
        <w:t>yait</w:t>
      </w:r>
      <w:r w:rsidR="00E823CB" w:rsidRPr="00B14C49">
        <w:t xml:space="preserve"> à effacer </w:t>
      </w:r>
      <w:r w:rsidR="00250443">
        <w:t xml:space="preserve">partout, </w:t>
      </w:r>
      <w:r w:rsidR="005206D7" w:rsidRPr="00B14C49">
        <w:t>de toutes façons</w:t>
      </w:r>
      <w:r w:rsidR="00E823CB" w:rsidRPr="00B14C49">
        <w:t xml:space="preserve">. En entrant dans la grotte l’œil est </w:t>
      </w:r>
      <w:r w:rsidR="003567A8" w:rsidRPr="00B14C49">
        <w:t>c</w:t>
      </w:r>
      <w:r w:rsidR="00EE3F3D" w:rsidRPr="00B14C49">
        <w:t>o</w:t>
      </w:r>
      <w:r w:rsidR="003567A8" w:rsidRPr="00B14C49">
        <w:t xml:space="preserve">mme </w:t>
      </w:r>
      <w:r w:rsidR="00B231BD" w:rsidRPr="00B14C49">
        <w:t>incendié</w:t>
      </w:r>
      <w:r w:rsidR="00E823CB" w:rsidRPr="00B14C49">
        <w:t>, l’émotion stupéfaite, par ce magnifique corps animal peint en pleine paroi</w:t>
      </w:r>
      <w:r w:rsidR="00DD021E" w:rsidRPr="00B14C49">
        <w:t xml:space="preserve">. </w:t>
      </w:r>
      <w:r w:rsidR="00E823CB" w:rsidRPr="00B14C49">
        <w:t xml:space="preserve"> </w:t>
      </w:r>
      <w:r w:rsidR="00DD021E" w:rsidRPr="00B14C49">
        <w:t>M</w:t>
      </w:r>
      <w:r w:rsidR="00E823CB" w:rsidRPr="00B14C49">
        <w:t xml:space="preserve">ais là, </w:t>
      </w:r>
      <w:r w:rsidR="0098025A" w:rsidRPr="00B14C49">
        <w:t xml:space="preserve">dans le vide tout autour, </w:t>
      </w:r>
      <w:r w:rsidR="00826F50" w:rsidRPr="00B14C49">
        <w:t xml:space="preserve">que </w:t>
      </w:r>
      <w:r w:rsidR="005206D7" w:rsidRPr="00B14C49">
        <w:t>viennent</w:t>
      </w:r>
      <w:r w:rsidR="00826F50" w:rsidRPr="00B14C49">
        <w:t xml:space="preserve"> faire ce dessin d’une vulve et ces autres tracés indéchiffrables ? </w:t>
      </w:r>
      <w:r w:rsidR="00E823CB" w:rsidRPr="00B14C49">
        <w:t>Comme si la première vision n’avait pas besoin d’un pourquoi, la seconde, oui. Et du même coup c’est l’ensemble qui intrigue la pensée.</w:t>
      </w:r>
    </w:p>
    <w:p w14:paraId="0C2BA3CE" w14:textId="7F2D486E" w:rsidR="006572AB" w:rsidRPr="00B14C49" w:rsidRDefault="00B231BD" w:rsidP="00E82A0E">
      <w:pPr>
        <w:tabs>
          <w:tab w:val="left" w:pos="284"/>
          <w:tab w:val="left" w:pos="567"/>
        </w:tabs>
        <w:spacing w:line="360" w:lineRule="auto"/>
        <w:ind w:right="560"/>
        <w:jc w:val="both"/>
      </w:pPr>
      <w:r w:rsidRPr="00B14C49">
        <w:tab/>
        <w:t xml:space="preserve">Dans ma présentation du Gretorep le 7 décembre dernier, j’ai utilisé </w:t>
      </w:r>
      <w:r w:rsidR="0024311B" w:rsidRPr="00B14C49">
        <w:t>pour</w:t>
      </w:r>
      <w:r w:rsidR="006572AB" w:rsidRPr="00B14C49">
        <w:t xml:space="preserve"> ma démonstration </w:t>
      </w:r>
      <w:r w:rsidRPr="00B14C49">
        <w:t>un mythe recueilli chez les Tatuyo du Pira Parana</w:t>
      </w:r>
      <w:r w:rsidR="006572AB" w:rsidRPr="00B14C49">
        <w:t>,</w:t>
      </w:r>
      <w:r w:rsidRPr="00B14C49">
        <w:t xml:space="preserve"> en Amazonie colombienne : L’histoire du Jaguar</w:t>
      </w:r>
      <w:r w:rsidR="0055512F" w:rsidRPr="00B14C49">
        <w:t xml:space="preserve"> </w:t>
      </w:r>
      <w:r w:rsidRPr="00B14C49">
        <w:t xml:space="preserve">Terre et de sa femme Yawira. </w:t>
      </w:r>
      <w:r w:rsidR="006572AB" w:rsidRPr="00B14C49">
        <w:t>En même temps, je précisais que ce mythe j’aurai</w:t>
      </w:r>
      <w:r w:rsidR="001D25C0">
        <w:t>s</w:t>
      </w:r>
      <w:r w:rsidR="006572AB" w:rsidRPr="00B14C49">
        <w:t xml:space="preserve"> pu le prendre ailleurs</w:t>
      </w:r>
      <w:r w:rsidR="006001B9">
        <w:t>,</w:t>
      </w:r>
      <w:r w:rsidR="006572AB" w:rsidRPr="00B14C49">
        <w:t xml:space="preserve"> en Amazonie, ou en Australie, mais aussi bien il y a quatre millénaires en Mésopotamie. </w:t>
      </w:r>
      <w:r w:rsidR="000D3A95" w:rsidRPr="00B14C49">
        <w:t>Ici, j</w:t>
      </w:r>
      <w:r w:rsidR="006572AB" w:rsidRPr="00B14C49">
        <w:t>e pense évidemment au couple formé par Enkidu</w:t>
      </w:r>
      <w:r w:rsidR="005206D7" w:rsidRPr="00B14C49">
        <w:t xml:space="preserve"> et la courtisane </w:t>
      </w:r>
      <w:r w:rsidR="006572AB" w:rsidRPr="00B14C49">
        <w:t>La</w:t>
      </w:r>
      <w:r w:rsidR="005206D7" w:rsidRPr="00B14C49">
        <w:t>j</w:t>
      </w:r>
      <w:r w:rsidR="006572AB" w:rsidRPr="00B14C49">
        <w:t>oyeuse, dans l’Épopée de Gilgamesh</w:t>
      </w:r>
      <w:r w:rsidR="006572AB" w:rsidRPr="00B14C49">
        <w:rPr>
          <w:rStyle w:val="Appelnotedebasdep"/>
        </w:rPr>
        <w:footnoteReference w:id="3"/>
      </w:r>
      <w:r w:rsidR="005302F5">
        <w:t xml:space="preserve">. </w:t>
      </w:r>
    </w:p>
    <w:p w14:paraId="35AB8CAA" w14:textId="32DA32D0" w:rsidR="0024311B" w:rsidRPr="00B14C49" w:rsidRDefault="0024311B" w:rsidP="002A4D5F">
      <w:pPr>
        <w:tabs>
          <w:tab w:val="left" w:pos="142"/>
          <w:tab w:val="left" w:pos="284"/>
          <w:tab w:val="left" w:pos="567"/>
        </w:tabs>
        <w:spacing w:line="360" w:lineRule="auto"/>
        <w:ind w:right="560"/>
        <w:jc w:val="both"/>
      </w:pPr>
      <w:r w:rsidRPr="00B14C49">
        <w:tab/>
      </w:r>
      <w:r w:rsidR="000C63FE" w:rsidRPr="00B14C49">
        <w:t>Dans cette ré</w:t>
      </w:r>
      <w:r w:rsidR="00DD021E" w:rsidRPr="00B14C49">
        <w:t>é</w:t>
      </w:r>
      <w:r w:rsidR="000C63FE" w:rsidRPr="00B14C49">
        <w:t xml:space="preserve">criture de ma présentation, </w:t>
      </w:r>
      <w:r w:rsidR="00DD021E" w:rsidRPr="00B14C49">
        <w:t xml:space="preserve">j’intercalerai </w:t>
      </w:r>
      <w:r w:rsidR="004F25B5" w:rsidRPr="00B14C49">
        <w:t xml:space="preserve">l’histoire de Wombat et Kangourou, </w:t>
      </w:r>
      <w:r w:rsidR="00DD021E" w:rsidRPr="00B14C49">
        <w:t>un mythe</w:t>
      </w:r>
      <w:r w:rsidR="004F25B5" w:rsidRPr="00B14C49">
        <w:t xml:space="preserve"> </w:t>
      </w:r>
      <w:r w:rsidRPr="00B14C49">
        <w:t xml:space="preserve">recueilli par Radcliff-Brown sur son terrain australien, et </w:t>
      </w:r>
      <w:r w:rsidR="00642187">
        <w:t>utilisé par</w:t>
      </w:r>
      <w:r w:rsidRPr="00B14C49">
        <w:t xml:space="preserve"> Lévi-Strauss dans sa disputation avec l’anthropologue anglais, quant à savoir si les animaux des mythes </w:t>
      </w:r>
      <w:r w:rsidR="005302F5">
        <w:t xml:space="preserve">sont </w:t>
      </w:r>
      <w:r w:rsidRPr="00B14C49">
        <w:t>bons à manger ou bons à penser</w:t>
      </w:r>
      <w:r w:rsidRPr="00B14C49">
        <w:rPr>
          <w:rStyle w:val="Appelnotedebasdep"/>
        </w:rPr>
        <w:footnoteReference w:id="4"/>
      </w:r>
      <w:r w:rsidR="000C63FE" w:rsidRPr="00B14C49">
        <w:t>. J</w:t>
      </w:r>
      <w:r w:rsidR="004F25B5" w:rsidRPr="00B14C49">
        <w:t>’</w:t>
      </w:r>
      <w:r w:rsidR="000C63FE" w:rsidRPr="00B14C49">
        <w:t xml:space="preserve">ai moi-même </w:t>
      </w:r>
      <w:r w:rsidR="004F25B5" w:rsidRPr="00B14C49">
        <w:t xml:space="preserve">écrit sur ce mythe, à partir </w:t>
      </w:r>
      <w:r w:rsidR="000C63FE" w:rsidRPr="00B14C49">
        <w:t xml:space="preserve">des concepts de la psychanalyse, freudienne </w:t>
      </w:r>
      <w:r w:rsidR="00373BE3">
        <w:t>essentiellement</w:t>
      </w:r>
      <w:r w:rsidR="000C63FE" w:rsidRPr="00B14C49">
        <w:t>, à cause de la place « royale » qu’elle fait à la sexualité, et partant la plus apte à rendre compte de la sémantique d</w:t>
      </w:r>
      <w:r w:rsidR="003F1999" w:rsidRPr="00B14C49">
        <w:t>es</w:t>
      </w:r>
      <w:r w:rsidR="000C63FE" w:rsidRPr="00B14C49">
        <w:t xml:space="preserve"> mythe</w:t>
      </w:r>
      <w:r w:rsidR="003F1999" w:rsidRPr="00B14C49">
        <w:t>s</w:t>
      </w:r>
      <w:r w:rsidR="000C63FE" w:rsidRPr="00B14C49">
        <w:rPr>
          <w:rStyle w:val="Appelnotedebasdep"/>
        </w:rPr>
        <w:footnoteReference w:id="5"/>
      </w:r>
      <w:r w:rsidR="000C63FE" w:rsidRPr="00B14C49">
        <w:t xml:space="preserve">. Le mythe </w:t>
      </w:r>
      <w:r w:rsidRPr="00B14C49">
        <w:t xml:space="preserve">met en scène deux marsupiaux, </w:t>
      </w:r>
      <w:r w:rsidR="006A09CE" w:rsidRPr="00B14C49">
        <w:t>le wombat et le kangourou</w:t>
      </w:r>
      <w:r w:rsidR="001D25C0">
        <w:t xml:space="preserve">. </w:t>
      </w:r>
      <w:r w:rsidRPr="00B14C49">
        <w:t>Le wombat, le plus petit, habite dans un trou creusé dans l</w:t>
      </w:r>
      <w:r w:rsidR="003408BB" w:rsidRPr="00B14C49">
        <w:t>a</w:t>
      </w:r>
      <w:r w:rsidRPr="00B14C49">
        <w:t xml:space="preserve"> </w:t>
      </w:r>
      <w:r w:rsidR="00D91EB6" w:rsidRPr="00B14C49">
        <w:t>terre</w:t>
      </w:r>
      <w:r w:rsidRPr="00B14C49">
        <w:t xml:space="preserve">, </w:t>
      </w:r>
      <w:r w:rsidR="000C63FE" w:rsidRPr="00B14C49">
        <w:t xml:space="preserve">sa « maison » dans le mythe. </w:t>
      </w:r>
      <w:r w:rsidR="00D91EB6" w:rsidRPr="00B14C49">
        <w:t>Par ailleurs, u</w:t>
      </w:r>
      <w:r w:rsidR="000C63FE" w:rsidRPr="00B14C49">
        <w:t>ne photo de son squelette montre que l’animal a le cr</w:t>
      </w:r>
      <w:r w:rsidR="005302F5">
        <w:t>â</w:t>
      </w:r>
      <w:r w:rsidR="000C63FE" w:rsidRPr="00B14C49">
        <w:t>ne plat, un autre trait mis à contribution dans le mythe. L</w:t>
      </w:r>
      <w:r w:rsidRPr="00B14C49">
        <w:t>e plus grand, le kangou</w:t>
      </w:r>
      <w:r w:rsidR="006001B9">
        <w:t>r</w:t>
      </w:r>
      <w:r w:rsidRPr="00B14C49">
        <w:t xml:space="preserve">ou, vit à l’air libre.  </w:t>
      </w:r>
    </w:p>
    <w:p w14:paraId="6FED45C8" w14:textId="30499D75" w:rsidR="000C63FE" w:rsidRPr="00B14C49" w:rsidRDefault="000C63FE" w:rsidP="00E82A0E">
      <w:pPr>
        <w:tabs>
          <w:tab w:val="left" w:pos="284"/>
          <w:tab w:val="left" w:pos="567"/>
        </w:tabs>
        <w:spacing w:line="276" w:lineRule="auto"/>
        <w:ind w:left="567" w:right="560"/>
        <w:jc w:val="both"/>
      </w:pPr>
      <w:r w:rsidRPr="00B14C49">
        <w:lastRenderedPageBreak/>
        <w:tab/>
        <w:t>Wombat et Kangourou jadis étaient amis. Un jour, Wombat entreprit de se faire une « maison » (l’espèce est terricole), et Kangourou se moqua de lui et le houspilla. Mais quand, pour la première fois, la pluie se mit à tomber, et que Wombat s’abrita dans sa « maison », il en refusa l’entrée à Kangourou, alléguant qu’elle était trop petite pour deux. Kangourou furieux, frappa Wombat à la tête d’un coup de pierre, et lui aplatit le crâne ; et Wombat riposta, plantant une lance dans l’arrière-train de Kangourou. Ainsi depuis, vont les choses : le wombat à la tête plate et vit dans un terrier ; le kangourou a une queue et il vit à découvert.</w:t>
      </w:r>
    </w:p>
    <w:p w14:paraId="340AED44" w14:textId="3F70B864" w:rsidR="002A4D5F" w:rsidRPr="00A74F0E" w:rsidRDefault="002A4D5F" w:rsidP="002A4D5F">
      <w:pPr>
        <w:spacing w:before="120" w:line="360" w:lineRule="auto"/>
        <w:ind w:right="1134"/>
        <w:jc w:val="both"/>
      </w:pPr>
      <w:r w:rsidRPr="00A74F0E">
        <w:t xml:space="preserve">Deux choses pour commencer : </w:t>
      </w:r>
    </w:p>
    <w:p w14:paraId="223D0978" w14:textId="3EE793CB" w:rsidR="002A4D5F" w:rsidRPr="00A74F0E" w:rsidRDefault="002A4D5F" w:rsidP="009E2AE0">
      <w:pPr>
        <w:tabs>
          <w:tab w:val="left" w:pos="284"/>
        </w:tabs>
        <w:spacing w:line="360" w:lineRule="auto"/>
        <w:ind w:right="560"/>
        <w:jc w:val="both"/>
      </w:pPr>
      <w:r>
        <w:tab/>
      </w:r>
      <w:r w:rsidRPr="00A74F0E">
        <w:t xml:space="preserve">En premier : </w:t>
      </w:r>
      <w:r w:rsidR="009E2AE0">
        <w:t xml:space="preserve">Les mythes sont violents, </w:t>
      </w:r>
      <w:r w:rsidR="00373BE3">
        <w:t xml:space="preserve">intrinsèquement violents. </w:t>
      </w:r>
      <w:r w:rsidRPr="00A74F0E">
        <w:t xml:space="preserve">Si la violence est </w:t>
      </w:r>
      <w:r w:rsidR="001D25C0">
        <w:t xml:space="preserve">absolument </w:t>
      </w:r>
      <w:r w:rsidR="00373BE3">
        <w:t xml:space="preserve">constitutive </w:t>
      </w:r>
      <w:r w:rsidR="009E2AE0">
        <w:t xml:space="preserve">des mythes, </w:t>
      </w:r>
      <w:r w:rsidR="00373BE3">
        <w:t xml:space="preserve">alors </w:t>
      </w:r>
      <w:r w:rsidRPr="00A74F0E">
        <w:t xml:space="preserve">il faut </w:t>
      </w:r>
      <w:r w:rsidR="009E2AE0">
        <w:t xml:space="preserve">la trouver </w:t>
      </w:r>
      <w:r w:rsidRPr="00A74F0E">
        <w:t>sur les parois des grottes</w:t>
      </w:r>
      <w:r w:rsidR="0097659F">
        <w:t>,</w:t>
      </w:r>
      <w:r w:rsidRPr="00A74F0E">
        <w:t xml:space="preserve"> sinon il faut arrêter ici même toute tentative de mettre à jour une mythologie cavernicole. </w:t>
      </w:r>
    </w:p>
    <w:p w14:paraId="1AA10A2D" w14:textId="01FD4394" w:rsidR="002A4D5F" w:rsidRPr="00A74F0E" w:rsidRDefault="002A4D5F" w:rsidP="002A4D5F">
      <w:pPr>
        <w:tabs>
          <w:tab w:val="left" w:pos="284"/>
        </w:tabs>
        <w:spacing w:line="360" w:lineRule="auto"/>
        <w:ind w:right="560"/>
        <w:jc w:val="both"/>
      </w:pPr>
      <w:r>
        <w:tab/>
      </w:r>
      <w:r w:rsidRPr="00A74F0E">
        <w:t>L</w:t>
      </w:r>
      <w:r w:rsidR="007135E5">
        <w:t xml:space="preserve">es vulves découpées des corps sont d’une </w:t>
      </w:r>
      <w:r w:rsidRPr="00A74F0E">
        <w:t>violence</w:t>
      </w:r>
      <w:r w:rsidR="007135E5">
        <w:t xml:space="preserve"> extrême.</w:t>
      </w:r>
      <w:r w:rsidRPr="00A74F0E">
        <w:t xml:space="preserve"> Lorsque l’on aborde le sujet, </w:t>
      </w:r>
      <w:r w:rsidR="006001B9">
        <w:t xml:space="preserve">chez l’interlocuteur </w:t>
      </w:r>
      <w:r w:rsidRPr="00A74F0E">
        <w:t xml:space="preserve">une réponse vient presque automatiquement : </w:t>
      </w:r>
      <w:r w:rsidR="007135E5">
        <w:t>« A</w:t>
      </w:r>
      <w:r w:rsidRPr="00A74F0E">
        <w:t xml:space="preserve">h oui, </w:t>
      </w:r>
      <w:r w:rsidRPr="007135E5">
        <w:rPr>
          <w:i/>
          <w:iCs/>
        </w:rPr>
        <w:t>la partie pour le tout</w:t>
      </w:r>
      <w:r w:rsidRPr="00A74F0E">
        <w:t xml:space="preserve"> ». En latin, c’est encore mieux : </w:t>
      </w:r>
      <w:r w:rsidRPr="00A74F0E">
        <w:rPr>
          <w:i/>
          <w:iCs/>
        </w:rPr>
        <w:t>pars pro toto</w:t>
      </w:r>
      <w:r w:rsidRPr="00A74F0E">
        <w:t xml:space="preserve">, comme une formule magique qui contiendrait sa propre explication. </w:t>
      </w:r>
      <w:r w:rsidR="007135E5">
        <w:t xml:space="preserve">La violence annihilée </w:t>
      </w:r>
      <w:r w:rsidR="00177165">
        <w:t>par</w:t>
      </w:r>
      <w:r w:rsidR="007135E5">
        <w:t xml:space="preserve"> une figure de rhétorique. </w:t>
      </w:r>
      <w:r w:rsidRPr="00A74F0E">
        <w:t>Je proposerai autre chose. Les vulves découpées sont un rejet du corps, comme une ablation</w:t>
      </w:r>
      <w:r>
        <w:t>. Á</w:t>
      </w:r>
      <w:r w:rsidRPr="00A74F0E">
        <w:t xml:space="preserve"> cet égard Ferenczi parl</w:t>
      </w:r>
      <w:r w:rsidR="007135E5">
        <w:t>e</w:t>
      </w:r>
      <w:r w:rsidRPr="00A74F0E">
        <w:t xml:space="preserve"> d’</w:t>
      </w:r>
      <w:r w:rsidRPr="00A74F0E">
        <w:rPr>
          <w:i/>
          <w:iCs/>
        </w:rPr>
        <w:t>autotomie</w:t>
      </w:r>
      <w:r w:rsidRPr="00A74F0E">
        <w:t xml:space="preserve">, comme </w:t>
      </w:r>
      <w:r w:rsidRPr="00A74F0E">
        <w:rPr>
          <w:i/>
          <w:iCs/>
        </w:rPr>
        <w:t>modèle biologique du refoulement</w:t>
      </w:r>
      <w:r w:rsidRPr="00A74F0E">
        <w:rPr>
          <w:rStyle w:val="Appelnotedebasdep"/>
        </w:rPr>
        <w:footnoteReference w:id="6"/>
      </w:r>
      <w:r w:rsidRPr="00A74F0E">
        <w:t xml:space="preserve"> ; Freud, de </w:t>
      </w:r>
      <w:r w:rsidRPr="00A74F0E">
        <w:rPr>
          <w:i/>
          <w:iCs/>
        </w:rPr>
        <w:t>refus du féminin</w:t>
      </w:r>
      <w:r w:rsidRPr="00A74F0E">
        <w:t xml:space="preserve">, et il ajoutait, </w:t>
      </w:r>
      <w:r w:rsidRPr="00A74F0E">
        <w:rPr>
          <w:i/>
          <w:iCs/>
        </w:rPr>
        <w:t>chez les deux sexes.</w:t>
      </w:r>
      <w:r w:rsidRPr="00A74F0E">
        <w:t xml:space="preserve"> </w:t>
      </w:r>
    </w:p>
    <w:p w14:paraId="2DAAF97A" w14:textId="5F7D9015" w:rsidR="00E02E6B" w:rsidRPr="00A74F0E" w:rsidRDefault="00177165" w:rsidP="00E02E6B">
      <w:pPr>
        <w:tabs>
          <w:tab w:val="left" w:pos="284"/>
        </w:tabs>
        <w:spacing w:line="360" w:lineRule="auto"/>
        <w:ind w:right="560"/>
        <w:jc w:val="both"/>
      </w:pPr>
      <w:r w:rsidRPr="00177165">
        <w:tab/>
        <w:t xml:space="preserve">La violence des vulves </w:t>
      </w:r>
      <w:r w:rsidR="00E02E6B">
        <w:t xml:space="preserve">découpées est le narratif </w:t>
      </w:r>
      <w:r w:rsidR="00E02E6B" w:rsidRPr="00177165">
        <w:t>des grottes ornées</w:t>
      </w:r>
      <w:r w:rsidR="00E02E6B">
        <w:t xml:space="preserve">, </w:t>
      </w:r>
      <w:r w:rsidR="00E02E6B" w:rsidRPr="00177165">
        <w:t>le seul affirmatif</w:t>
      </w:r>
      <w:r w:rsidR="00E02E6B">
        <w:t xml:space="preserve"> qui, au</w:t>
      </w:r>
      <w:r w:rsidR="00E02E6B" w:rsidRPr="00177165">
        <w:t xml:space="preserve">-delà des « vulves indiscutables », se prolonge </w:t>
      </w:r>
      <w:r w:rsidR="00E63584" w:rsidRPr="00177165">
        <w:t xml:space="preserve">indéfiniment </w:t>
      </w:r>
      <w:r w:rsidR="00E63584">
        <w:t xml:space="preserve">dans l’énigmatique des signes découpé en classes </w:t>
      </w:r>
      <w:r w:rsidR="00E02E6B" w:rsidRPr="00177165">
        <w:t xml:space="preserve">(aviforme, scutiforme, tectiforme, etc.) faute d’une quelconque explication. </w:t>
      </w:r>
    </w:p>
    <w:p w14:paraId="18F77EC1" w14:textId="78D4B602" w:rsidR="002A4D5F" w:rsidRPr="00A74F0E" w:rsidRDefault="002A4D5F" w:rsidP="00F969CD">
      <w:pPr>
        <w:widowControl w:val="0"/>
        <w:tabs>
          <w:tab w:val="left" w:pos="284"/>
          <w:tab w:val="left" w:pos="709"/>
          <w:tab w:val="left" w:pos="7938"/>
        </w:tabs>
        <w:spacing w:before="120" w:line="276" w:lineRule="auto"/>
        <w:ind w:left="567" w:right="561" w:hanging="11"/>
        <w:jc w:val="both"/>
      </w:pPr>
      <w:r w:rsidRPr="00A74F0E">
        <w:t xml:space="preserve">Un mythe des Tariana du Rio Negro </w:t>
      </w:r>
      <w:r w:rsidR="00E63584">
        <w:t xml:space="preserve">au </w:t>
      </w:r>
      <w:r w:rsidRPr="00A74F0E">
        <w:t>Brésil raconte l’origine des noms de personne. Je le résume de façon drastique. Les Tariana donc, avaient capturé une femme tucano</w:t>
      </w:r>
      <w:r w:rsidR="00F87791">
        <w:t>,</w:t>
      </w:r>
      <w:r w:rsidRPr="00A74F0E">
        <w:t xml:space="preserve"> qui devait le jour suivant être donné</w:t>
      </w:r>
      <w:r w:rsidR="00F969CD">
        <w:t>e</w:t>
      </w:r>
      <w:r w:rsidRPr="00A74F0E">
        <w:t xml:space="preserve"> comme épouse au fils du chef. Mais dans la nuit la captive s’échappa pour retourner chez les siens. Au lever du jour le chef lança les jeunes du village à sa poursuite. Ils la rattrapèrent dans la forêt, l’étendirent sur le sol, l’attachèrent bras et jambes écartés et la violèrent, les uns après les autres. Puis ils la détachèrent et l’abandonnèrent sur place.  Á leur retour, le chef du village demanda à chacun d’eux comment était sa « petite boîte » (« </w:t>
      </w:r>
      <w:r w:rsidRPr="00A74F0E">
        <w:rPr>
          <w:i/>
          <w:iCs/>
        </w:rPr>
        <w:t>a boceta dela</w:t>
      </w:r>
      <w:r w:rsidRPr="00A74F0E">
        <w:t xml:space="preserve"> »). Le premier </w:t>
      </w:r>
      <w:r w:rsidRPr="00A74F0E">
        <w:lastRenderedPageBreak/>
        <w:t xml:space="preserve">répondit : elle ressemblait à une « tête de cerf ». Alors le chef lui dit : Tu t’appelleras Tête de cerf. </w:t>
      </w:r>
      <w:r w:rsidR="00A20636">
        <w:t>Á la même question, l</w:t>
      </w:r>
      <w:r w:rsidRPr="00A74F0E">
        <w:t>e second répondit, sa petite boîte ressemblait à des cuisses d’agouti ; le chef lui dit : Tu t’appelleras Cuisse d’agouti. Et ainsi, les uns après les autres, chacun reçu son nom : Crête de mut</w:t>
      </w:r>
      <w:r w:rsidR="00A20636">
        <w:t>ú</w:t>
      </w:r>
      <w:r w:rsidRPr="00A74F0E">
        <w:t>m</w:t>
      </w:r>
      <w:r w:rsidR="00B32876">
        <w:t xml:space="preserve"> [un gallinacé]</w:t>
      </w:r>
      <w:r w:rsidRPr="00A74F0E">
        <w:t>, Branche d’</w:t>
      </w:r>
      <w:r w:rsidR="00A20636">
        <w:t>u</w:t>
      </w:r>
      <w:r w:rsidRPr="00A74F0E">
        <w:t xml:space="preserve">irapixuna, Bouche de </w:t>
      </w:r>
      <w:r w:rsidR="00A20636">
        <w:t>c</w:t>
      </w:r>
      <w:r w:rsidRPr="00A74F0E">
        <w:t xml:space="preserve">houette, Bouche de </w:t>
      </w:r>
      <w:r w:rsidR="00A20636">
        <w:t>g</w:t>
      </w:r>
      <w:r w:rsidRPr="00A74F0E">
        <w:t>ymnote, pour moi dit un autre, elle était comme un petit tamaquare</w:t>
      </w:r>
      <w:r w:rsidRPr="00A74F0E">
        <w:rPr>
          <w:rStyle w:val="Appelnotedebasdep"/>
        </w:rPr>
        <w:footnoteReference w:id="7"/>
      </w:r>
      <w:r w:rsidRPr="00A74F0E">
        <w:t xml:space="preserve"> (« tamaquarezinho »), elle avait la même odeur ; alors tu seras Tamaquaré</w:t>
      </w:r>
      <w:r w:rsidRPr="00A74F0E">
        <w:rPr>
          <w:rStyle w:val="Appelnotedebasdep"/>
        </w:rPr>
        <w:footnoteReference w:id="8"/>
      </w:r>
      <w:r w:rsidRPr="00A74F0E">
        <w:t>.</w:t>
      </w:r>
    </w:p>
    <w:p w14:paraId="69C67BC4" w14:textId="7E6BCF0D" w:rsidR="002A4D5F" w:rsidRPr="00A74F0E" w:rsidRDefault="002A4D5F" w:rsidP="002A4D5F">
      <w:pPr>
        <w:widowControl w:val="0"/>
        <w:tabs>
          <w:tab w:val="left" w:pos="284"/>
          <w:tab w:val="left" w:pos="709"/>
          <w:tab w:val="left" w:pos="7938"/>
        </w:tabs>
        <w:spacing w:before="120" w:line="360" w:lineRule="auto"/>
        <w:ind w:right="560" w:hanging="11"/>
        <w:jc w:val="both"/>
      </w:pPr>
      <w:r w:rsidRPr="00A74F0E">
        <w:tab/>
      </w:r>
      <w:r w:rsidRPr="00A74F0E">
        <w:tab/>
        <w:t xml:space="preserve">Si à la forme, l’on ajoute </w:t>
      </w:r>
      <w:r w:rsidR="00B32876">
        <w:t xml:space="preserve">l’informe, </w:t>
      </w:r>
      <w:r w:rsidRPr="00A74F0E">
        <w:t xml:space="preserve">l’odeur, </w:t>
      </w:r>
      <w:r w:rsidR="00B32876">
        <w:t xml:space="preserve">la saveur, </w:t>
      </w:r>
      <w:r w:rsidRPr="00A74F0E">
        <w:t>le toucher, l’émotion, etc., la puissance nominative de la vulve est pratiquement infinie </w:t>
      </w:r>
      <w:r w:rsidR="00F969CD">
        <w:t xml:space="preserve">— </w:t>
      </w:r>
      <w:r w:rsidR="00E63584">
        <w:t xml:space="preserve">de fait, </w:t>
      </w:r>
      <w:r w:rsidRPr="00A74F0E">
        <w:t xml:space="preserve">aucun garçon du village n’a vu, </w:t>
      </w:r>
      <w:r w:rsidR="00F969CD">
        <w:t xml:space="preserve">senti, </w:t>
      </w:r>
      <w:r w:rsidRPr="00A74F0E">
        <w:t>ressenti</w:t>
      </w:r>
      <w:r w:rsidR="00F969CD">
        <w:t>,</w:t>
      </w:r>
      <w:r w:rsidRPr="00A74F0E">
        <w:t xml:space="preserve"> la même chose</w:t>
      </w:r>
      <w:r>
        <w:t xml:space="preserve"> qu’un </w:t>
      </w:r>
      <w:r w:rsidR="00F969CD">
        <w:t>autre. D</w:t>
      </w:r>
      <w:r>
        <w:t xml:space="preserve">ans tous les cas </w:t>
      </w:r>
      <w:r w:rsidRPr="00A74F0E">
        <w:t>la vulve</w:t>
      </w:r>
      <w:r w:rsidR="00446BD6">
        <w:t>,</w:t>
      </w:r>
      <w:r w:rsidRPr="00A74F0E">
        <w:t xml:space="preserve"> comme un organe détaché</w:t>
      </w:r>
      <w:r w:rsidR="00446BD6">
        <w:t>,</w:t>
      </w:r>
      <w:r w:rsidRPr="00A74F0E">
        <w:t xml:space="preserve"> chosifié, une « petite boîte », où dans un viol collectif se fonde la solidarité d</w:t>
      </w:r>
      <w:r w:rsidR="00B32876">
        <w:t xml:space="preserve">u groupe </w:t>
      </w:r>
      <w:r w:rsidRPr="00A74F0E">
        <w:t xml:space="preserve">et où chacun vient s’abreuver d’un nom, </w:t>
      </w:r>
      <w:r w:rsidR="00F969CD">
        <w:t>se vêtir d’une</w:t>
      </w:r>
      <w:r w:rsidRPr="00A74F0E">
        <w:t xml:space="preserve"> identité. Le mythe tariana de l’origine des noms est emblématique de la violence qui préside au traitement du féminin </w:t>
      </w:r>
      <w:r w:rsidR="00F969CD" w:rsidRPr="00A74F0E">
        <w:t xml:space="preserve">dans les sociétés indigènes d’Amazonie, sinon partout ailleurs. </w:t>
      </w:r>
      <w:r w:rsidR="008C2228">
        <w:t>D</w:t>
      </w:r>
      <w:r w:rsidR="00F969CD" w:rsidRPr="00A74F0E">
        <w:t>ans les sociétés les plus « délicates »</w:t>
      </w:r>
      <w:r w:rsidR="008C2228">
        <w:t xml:space="preserve"> comme</w:t>
      </w:r>
      <w:r w:rsidR="00446BD6">
        <w:t xml:space="preserve"> les plus « rustiques »,</w:t>
      </w:r>
      <w:r w:rsidR="00F969CD" w:rsidRPr="00A74F0E">
        <w:t xml:space="preserve"> les individus ont un inconscient qui ignore la délicatesse</w:t>
      </w:r>
      <w:r w:rsidR="00446BD6">
        <w:t>, la rusticité</w:t>
      </w:r>
      <w:r w:rsidR="00F969CD">
        <w:t xml:space="preserve">. </w:t>
      </w:r>
      <w:r w:rsidR="00F969CD" w:rsidRPr="00A20636">
        <w:t xml:space="preserve">En serait-il différemment sur les parois des grottes ? </w:t>
      </w:r>
    </w:p>
    <w:p w14:paraId="665D4F1A" w14:textId="4409F84E" w:rsidR="00D67FF9" w:rsidRPr="00B14C49" w:rsidRDefault="002A4D5F" w:rsidP="002A4D5F">
      <w:pPr>
        <w:widowControl w:val="0"/>
        <w:tabs>
          <w:tab w:val="left" w:pos="284"/>
          <w:tab w:val="left" w:pos="709"/>
          <w:tab w:val="left" w:pos="7938"/>
        </w:tabs>
        <w:spacing w:line="360" w:lineRule="auto"/>
        <w:ind w:right="560" w:hanging="9"/>
        <w:jc w:val="both"/>
      </w:pPr>
      <w:r w:rsidRPr="00A74F0E">
        <w:tab/>
      </w:r>
      <w:r w:rsidRPr="00A74F0E">
        <w:tab/>
        <w:t xml:space="preserve">En second lieu : </w:t>
      </w:r>
      <w:r w:rsidR="0099797B">
        <w:t xml:space="preserve">il y a </w:t>
      </w:r>
      <w:r w:rsidRPr="00A74F0E">
        <w:t>que les prémices du mythe se lise</w:t>
      </w:r>
      <w:r>
        <w:t xml:space="preserve">nt </w:t>
      </w:r>
      <w:r w:rsidR="001F0BCF" w:rsidRPr="00B14C49">
        <w:t xml:space="preserve">à rebours de ses aboutissants. </w:t>
      </w:r>
      <w:r w:rsidR="001D54B2" w:rsidRPr="00B14C49">
        <w:t xml:space="preserve">Lesquels, dans ce cas, conduisent à imaginer un temps jadis habité par un wombat avec un crâne </w:t>
      </w:r>
      <w:r w:rsidR="00B93228" w:rsidRPr="00B14C49">
        <w:t xml:space="preserve">plus ou moins </w:t>
      </w:r>
      <w:r w:rsidR="00733884">
        <w:t>bosselé</w:t>
      </w:r>
      <w:r w:rsidR="001D54B2" w:rsidRPr="00B14C49">
        <w:t xml:space="preserve"> et un kangourou sans queue, </w:t>
      </w:r>
      <w:r w:rsidR="00170B41" w:rsidRPr="00B14C49">
        <w:t xml:space="preserve">anatomies fantasques </w:t>
      </w:r>
      <w:r w:rsidR="001D54B2" w:rsidRPr="00B14C49">
        <w:t>qui les déréalisent et déréalise</w:t>
      </w:r>
      <w:r w:rsidR="00170B41" w:rsidRPr="00B14C49">
        <w:t>nt</w:t>
      </w:r>
      <w:r w:rsidR="001D54B2" w:rsidRPr="00B14C49">
        <w:t xml:space="preserve"> le cosmos avec eux</w:t>
      </w:r>
      <w:r w:rsidR="00170B41" w:rsidRPr="00B14C49">
        <w:t xml:space="preserve">. </w:t>
      </w:r>
      <w:r w:rsidR="006A3CD7" w:rsidRPr="00B14C49">
        <w:t xml:space="preserve">Déréalisation signifiée dans l’écriture </w:t>
      </w:r>
      <w:r w:rsidR="00F87791">
        <w:t xml:space="preserve">du mythe </w:t>
      </w:r>
      <w:r w:rsidR="006A3CD7" w:rsidRPr="00B14C49">
        <w:t xml:space="preserve">par des majuscules, qui font de ces animaux des noms </w:t>
      </w:r>
      <w:r w:rsidR="003408BB" w:rsidRPr="00B14C49">
        <w:t>propres, majuscules</w:t>
      </w:r>
      <w:r w:rsidR="00B93228" w:rsidRPr="00B14C49">
        <w:t xml:space="preserve"> </w:t>
      </w:r>
      <w:r w:rsidR="006A3CD7" w:rsidRPr="00B14C49">
        <w:t>qu’ils perdent dans la dernière phrase du mythe</w:t>
      </w:r>
      <w:r w:rsidR="00733884">
        <w:t>,</w:t>
      </w:r>
      <w:r w:rsidR="006A3CD7" w:rsidRPr="00B14C49">
        <w:t xml:space="preserve"> </w:t>
      </w:r>
      <w:r w:rsidR="00D67FF9" w:rsidRPr="00B14C49">
        <w:t>tandis que</w:t>
      </w:r>
      <w:r w:rsidR="006A3CD7" w:rsidRPr="00B14C49">
        <w:t xml:space="preserve"> </w:t>
      </w:r>
      <w:r w:rsidR="003408BB" w:rsidRPr="00B14C49">
        <w:t>les animaux</w:t>
      </w:r>
      <w:r w:rsidR="00D67FF9" w:rsidRPr="00B14C49">
        <w:t xml:space="preserve"> se trouve</w:t>
      </w:r>
      <w:r w:rsidR="003408BB" w:rsidRPr="00B14C49">
        <w:t>nt</w:t>
      </w:r>
      <w:r w:rsidR="00D67FF9" w:rsidRPr="00B14C49">
        <w:t xml:space="preserve"> doté</w:t>
      </w:r>
      <w:r w:rsidR="003408BB" w:rsidRPr="00B14C49">
        <w:t>s</w:t>
      </w:r>
      <w:r w:rsidR="00D67FF9" w:rsidRPr="00B14C49">
        <w:t xml:space="preserve"> de</w:t>
      </w:r>
      <w:r w:rsidR="00393FA8" w:rsidRPr="00B14C49">
        <w:t>s</w:t>
      </w:r>
      <w:r w:rsidR="00D67FF9" w:rsidRPr="00B14C49">
        <w:t xml:space="preserve"> article</w:t>
      </w:r>
      <w:r w:rsidR="00393FA8" w:rsidRPr="00B14C49">
        <w:t>s</w:t>
      </w:r>
      <w:r w:rsidR="00D67FF9" w:rsidRPr="00B14C49">
        <w:t xml:space="preserve"> </w:t>
      </w:r>
      <w:r w:rsidR="00446BD6">
        <w:t>anatomiques et</w:t>
      </w:r>
      <w:r w:rsidR="00446BD6" w:rsidRPr="00B14C49">
        <w:t xml:space="preserve"> </w:t>
      </w:r>
      <w:r w:rsidR="00D67FF9" w:rsidRPr="00B14C49">
        <w:t>grammatica</w:t>
      </w:r>
      <w:r w:rsidR="00446BD6">
        <w:t>ux</w:t>
      </w:r>
      <w:r w:rsidR="00505C94" w:rsidRPr="00B14C49">
        <w:t xml:space="preserve"> propres à chacun</w:t>
      </w:r>
      <w:r w:rsidR="00B93228" w:rsidRPr="00B14C49">
        <w:t>,</w:t>
      </w:r>
      <w:r w:rsidR="00D67FF9" w:rsidRPr="00B14C49">
        <w:t xml:space="preserve"> comme les attributs de leur existence dans la réalité. </w:t>
      </w:r>
    </w:p>
    <w:p w14:paraId="18395808" w14:textId="2C4B48CD" w:rsidR="00791CB6" w:rsidRPr="00B14C49" w:rsidRDefault="00D67FF9" w:rsidP="00E82A0E">
      <w:pPr>
        <w:tabs>
          <w:tab w:val="left" w:pos="284"/>
          <w:tab w:val="left" w:pos="567"/>
        </w:tabs>
        <w:spacing w:line="360" w:lineRule="auto"/>
        <w:ind w:right="560"/>
        <w:jc w:val="both"/>
      </w:pPr>
      <w:r w:rsidRPr="00B14C49">
        <w:tab/>
      </w:r>
      <w:r w:rsidR="001D54B2" w:rsidRPr="007D6BAD">
        <w:t>L</w:t>
      </w:r>
      <w:r w:rsidR="001D54B2" w:rsidRPr="00B14C49">
        <w:t xml:space="preserve">a déconstruction de la réalité est </w:t>
      </w:r>
      <w:r w:rsidR="00EE2C55" w:rsidRPr="00B14C49">
        <w:t>un</w:t>
      </w:r>
      <w:r w:rsidRPr="00B14C49">
        <w:t xml:space="preserve"> prérequis </w:t>
      </w:r>
      <w:r w:rsidR="00EE2C55" w:rsidRPr="00B14C49">
        <w:t xml:space="preserve">du mythe, de façon à mettre au jour les fondements de la réalité dans le procès de sa </w:t>
      </w:r>
      <w:r w:rsidR="00393FA8" w:rsidRPr="00B14C49">
        <w:t>(</w:t>
      </w:r>
      <w:r w:rsidR="00EE2C55" w:rsidRPr="00B14C49">
        <w:t>re</w:t>
      </w:r>
      <w:r w:rsidR="00393FA8" w:rsidRPr="00B14C49">
        <w:t>)</w:t>
      </w:r>
      <w:r w:rsidR="00EE2C55" w:rsidRPr="00B14C49">
        <w:t xml:space="preserve">construction. </w:t>
      </w:r>
      <w:r w:rsidR="00505C94" w:rsidRPr="00B14C49">
        <w:t>I</w:t>
      </w:r>
      <w:r w:rsidR="00EE2C55" w:rsidRPr="00B14C49">
        <w:t xml:space="preserve">l existe </w:t>
      </w:r>
      <w:r w:rsidR="00023616" w:rsidRPr="00B14C49">
        <w:t>plusieu</w:t>
      </w:r>
      <w:r w:rsidR="007B1397" w:rsidRPr="00B14C49">
        <w:t>r</w:t>
      </w:r>
      <w:r w:rsidR="00023616" w:rsidRPr="00B14C49">
        <w:t>s</w:t>
      </w:r>
      <w:r w:rsidR="00EE2C55" w:rsidRPr="00B14C49">
        <w:t xml:space="preserve"> procédés pour déréaliser le monde. Le </w:t>
      </w:r>
      <w:r w:rsidR="00023616" w:rsidRPr="00B14C49">
        <w:t>« </w:t>
      </w:r>
      <w:r w:rsidR="00EE2C55" w:rsidRPr="00B14C49">
        <w:t>nom propre</w:t>
      </w:r>
      <w:r w:rsidR="00023616" w:rsidRPr="00B14C49">
        <w:t> »</w:t>
      </w:r>
      <w:r w:rsidR="00EE2C55" w:rsidRPr="00B14C49">
        <w:t xml:space="preserve">, on vient de le voir, et j’y reviendrai avec le mythe de Jaguar Terre. La </w:t>
      </w:r>
      <w:r w:rsidR="00023616" w:rsidRPr="00B14C49">
        <w:t>« </w:t>
      </w:r>
      <w:r w:rsidR="00EE2C55" w:rsidRPr="00B14C49">
        <w:t>négation</w:t>
      </w:r>
      <w:r w:rsidR="00023616" w:rsidRPr="00B14C49">
        <w:t> »</w:t>
      </w:r>
      <w:r w:rsidR="00EE2C55" w:rsidRPr="00B14C49">
        <w:t xml:space="preserve"> est un autre procédé puissant : « Au début, la nuit n’existait pas. Dans ce temps-là vivaient quatre frères... ». </w:t>
      </w:r>
      <w:r w:rsidR="00B84D57" w:rsidRPr="00B14C49">
        <w:t xml:space="preserve">Ne nous y trompons pas, dans ce mythe tatuyo, la cause de l’absence de </w:t>
      </w:r>
      <w:r w:rsidR="00B84D57" w:rsidRPr="00B14C49">
        <w:lastRenderedPageBreak/>
        <w:t xml:space="preserve">la nuit n’est pas un cosmos défectueux, </w:t>
      </w:r>
      <w:r w:rsidR="003408BB" w:rsidRPr="00B14C49">
        <w:t>elle</w:t>
      </w:r>
      <w:r w:rsidR="00B84D57" w:rsidRPr="00B14C49">
        <w:t xml:space="preserve"> </w:t>
      </w:r>
      <w:r w:rsidR="00111912">
        <w:t xml:space="preserve">est </w:t>
      </w:r>
      <w:r w:rsidR="00B84D57" w:rsidRPr="00B14C49">
        <w:t xml:space="preserve">dans quelque chose </w:t>
      </w:r>
      <w:r w:rsidR="00023616" w:rsidRPr="00B14C49">
        <w:t>qui</w:t>
      </w:r>
      <w:r w:rsidR="008C2228">
        <w:t>, au début,</w:t>
      </w:r>
      <w:r w:rsidR="00023616" w:rsidRPr="00B14C49">
        <w:t xml:space="preserve"> manque </w:t>
      </w:r>
      <w:r w:rsidR="00B84D57" w:rsidRPr="00B14C49">
        <w:t>chez les quatre frères</w:t>
      </w:r>
      <w:r w:rsidR="0023738F">
        <w:t>, l’individu</w:t>
      </w:r>
      <w:r w:rsidR="00111912">
        <w:t xml:space="preserve">. </w:t>
      </w:r>
      <w:r w:rsidR="00023616" w:rsidRPr="00B14C49">
        <w:t>C’est l’irréalité des personnages qui f</w:t>
      </w:r>
      <w:r w:rsidR="00111912">
        <w:t>ai</w:t>
      </w:r>
      <w:r w:rsidR="00023616" w:rsidRPr="00B14C49">
        <w:t>t l’irréalité du monde</w:t>
      </w:r>
      <w:r w:rsidR="004F75B7">
        <w:t xml:space="preserve"> qu’ils habitent</w:t>
      </w:r>
      <w:r w:rsidR="00111912">
        <w:t>, et non l’inverse</w:t>
      </w:r>
      <w:r w:rsidR="004F75B7">
        <w:t xml:space="preserve">. </w:t>
      </w:r>
      <w:r w:rsidR="00D7160E" w:rsidRPr="00B14C49">
        <w:t>L’« amitié » est un autre procédé,</w:t>
      </w:r>
      <w:r w:rsidR="00023616" w:rsidRPr="00B14C49">
        <w:t xml:space="preserve"> dans le mythe australien, mais aussi</w:t>
      </w:r>
      <w:r w:rsidR="0099797B">
        <w:t xml:space="preserve"> </w:t>
      </w:r>
      <w:r w:rsidR="008C2228">
        <w:t>dans la mythologie amazonienne.</w:t>
      </w:r>
      <w:r w:rsidR="00023616" w:rsidRPr="00B14C49">
        <w:t xml:space="preserve"> </w:t>
      </w:r>
      <w:r w:rsidR="008C2228">
        <w:t xml:space="preserve">Il s’agit là d’universaux. </w:t>
      </w:r>
      <w:r w:rsidR="00B000AB" w:rsidRPr="00B14C49">
        <w:t>Ainsi ce mythe des Botocudo du rio Doce, dans le Brésil </w:t>
      </w:r>
      <w:r w:rsidR="003C0A50" w:rsidRPr="00B14C49">
        <w:t xml:space="preserve">oriental </w:t>
      </w:r>
      <w:r w:rsidR="00B000AB" w:rsidRPr="00B14C49">
        <w:t>: « Jadis, les animaux étaient semblables à des humains, et tous amis</w:t>
      </w:r>
      <w:r w:rsidR="003538BE" w:rsidRPr="00B14C49">
        <w:t>. Ils avaient assez à manger</w:t>
      </w:r>
      <w:r w:rsidR="00B000AB" w:rsidRPr="00B14C49">
        <w:rPr>
          <w:rStyle w:val="Appelnotedebasdep"/>
        </w:rPr>
        <w:footnoteReference w:id="9"/>
      </w:r>
      <w:r w:rsidR="003C0A50" w:rsidRPr="00B14C49">
        <w:t> »</w:t>
      </w:r>
      <w:r w:rsidR="00E26DB6" w:rsidRPr="00B14C49">
        <w:t>.</w:t>
      </w:r>
      <w:r w:rsidR="003C0A50" w:rsidRPr="00B14C49">
        <w:t xml:space="preserve"> </w:t>
      </w:r>
      <w:r w:rsidR="00D7160E" w:rsidRPr="00B14C49">
        <w:t xml:space="preserve">L’amitié est une déréalisation du monde, parce qu’elle met entre parenthèse la </w:t>
      </w:r>
      <w:r w:rsidR="00D7160E" w:rsidRPr="00F94348">
        <w:rPr>
          <w:i/>
          <w:iCs/>
        </w:rPr>
        <w:t>sexualité</w:t>
      </w:r>
      <w:r w:rsidR="0097276D" w:rsidRPr="00B14C49">
        <w:t xml:space="preserve"> </w:t>
      </w:r>
      <w:r w:rsidR="00D7160E" w:rsidRPr="00B14C49">
        <w:t xml:space="preserve">et le </w:t>
      </w:r>
      <w:r w:rsidR="00D7160E" w:rsidRPr="00F94348">
        <w:rPr>
          <w:i/>
          <w:iCs/>
        </w:rPr>
        <w:t>conflit</w:t>
      </w:r>
      <w:r w:rsidR="004F75B7">
        <w:t xml:space="preserve"> (il faudrait un trait d’union entre les deux termes)</w:t>
      </w:r>
      <w:r w:rsidR="00D11CE2" w:rsidRPr="00B14C49">
        <w:t>.</w:t>
      </w:r>
      <w:r w:rsidR="0097276D" w:rsidRPr="00B14C49">
        <w:t xml:space="preserve"> </w:t>
      </w:r>
      <w:r w:rsidR="003C0A50" w:rsidRPr="00B14C49">
        <w:t>Á</w:t>
      </w:r>
      <w:r w:rsidR="0027005E" w:rsidRPr="00B14C49">
        <w:t xml:space="preserve"> cet égard, l’on pourrait parler de « jadis », comme </w:t>
      </w:r>
      <w:r w:rsidR="004849F5" w:rsidRPr="00B14C49">
        <w:t>du</w:t>
      </w:r>
      <w:r w:rsidR="0027005E" w:rsidRPr="00B14C49">
        <w:t xml:space="preserve"> temps de l’indifférence à la différence des sexes. </w:t>
      </w:r>
      <w:r w:rsidR="00D11CE2" w:rsidRPr="00B14C49">
        <w:t xml:space="preserve">Ou encore, </w:t>
      </w:r>
      <w:r w:rsidR="00F87791">
        <w:t xml:space="preserve">en </w:t>
      </w:r>
      <w:r w:rsidR="00E63584">
        <w:t xml:space="preserve">usant de la négation : </w:t>
      </w:r>
      <w:r w:rsidR="003C0A50" w:rsidRPr="00B14C49">
        <w:t>« Jadis, la différence des sexes n’existait pas »</w:t>
      </w:r>
      <w:r w:rsidR="00850193" w:rsidRPr="00B14C49">
        <w:t xml:space="preserve">. </w:t>
      </w:r>
    </w:p>
    <w:p w14:paraId="6825CDB3" w14:textId="3B9FAC47" w:rsidR="00695C3E" w:rsidRPr="004D3C12" w:rsidRDefault="003538BE" w:rsidP="00155726">
      <w:pPr>
        <w:tabs>
          <w:tab w:val="left" w:pos="284"/>
          <w:tab w:val="left" w:pos="567"/>
        </w:tabs>
        <w:spacing w:line="360" w:lineRule="auto"/>
        <w:ind w:right="560"/>
        <w:jc w:val="both"/>
      </w:pPr>
      <w:r w:rsidRPr="00B14C49">
        <w:tab/>
      </w:r>
      <w:r w:rsidRPr="00B14C49">
        <w:rPr>
          <w:i/>
          <w:iCs/>
        </w:rPr>
        <w:t>Un jour</w:t>
      </w:r>
      <w:r w:rsidR="00133891" w:rsidRPr="00B14C49">
        <w:rPr>
          <w:i/>
          <w:iCs/>
        </w:rPr>
        <w:t>,</w:t>
      </w:r>
      <w:r w:rsidRPr="00B14C49">
        <w:rPr>
          <w:i/>
          <w:iCs/>
        </w:rPr>
        <w:t xml:space="preserve"> Wombat entreprit de se faire une maison</w:t>
      </w:r>
      <w:r w:rsidRPr="00B14C49">
        <w:t>.</w:t>
      </w:r>
      <w:r w:rsidR="00D11CE2" w:rsidRPr="00B14C49">
        <w:t>..</w:t>
      </w:r>
      <w:r w:rsidRPr="00B14C49">
        <w:t xml:space="preserve"> </w:t>
      </w:r>
      <w:r w:rsidR="004849F5" w:rsidRPr="00B14C49">
        <w:t>La maison de Wombat, u</w:t>
      </w:r>
      <w:r w:rsidRPr="00B14C49">
        <w:t>n trou dans la terre</w:t>
      </w:r>
      <w:r w:rsidR="007E2AF5" w:rsidRPr="00B14C49">
        <w:t xml:space="preserve">, </w:t>
      </w:r>
      <w:r w:rsidRPr="00B14C49">
        <w:t xml:space="preserve">un trou dans la surface du mythe, </w:t>
      </w:r>
      <w:r w:rsidR="00D11CE2" w:rsidRPr="00B14C49">
        <w:t xml:space="preserve">un trou dans l’amitié, </w:t>
      </w:r>
      <w:r w:rsidRPr="00B14C49">
        <w:t>un trou peint ou gravé sur les parois des grottes ornées du paléolithique. Un jour</w:t>
      </w:r>
      <w:r w:rsidR="00442309" w:rsidRPr="00B14C49">
        <w:t>,</w:t>
      </w:r>
      <w:r w:rsidRPr="00B14C49">
        <w:t xml:space="preserve"> l’organe génital au féminin</w:t>
      </w:r>
      <w:r w:rsidR="00E63584">
        <w:t>. U</w:t>
      </w:r>
      <w:r w:rsidR="00F94348">
        <w:t>n jour la vulve</w:t>
      </w:r>
      <w:r w:rsidR="00133891" w:rsidRPr="00B14C49">
        <w:t xml:space="preserve">... Wombat est doublement signifié comme une vulve. Par </w:t>
      </w:r>
      <w:r w:rsidR="004F75B7">
        <w:t>c</w:t>
      </w:r>
      <w:r w:rsidR="00133891" w:rsidRPr="00B14C49">
        <w:t>e trou</w:t>
      </w:r>
      <w:r w:rsidR="004D3C12">
        <w:rPr>
          <w:rStyle w:val="Appelnotedebasdep"/>
        </w:rPr>
        <w:footnoteReference w:id="10"/>
      </w:r>
      <w:r w:rsidR="00D11CE2" w:rsidRPr="00B14C49">
        <w:t xml:space="preserve">, </w:t>
      </w:r>
      <w:r w:rsidR="00155726">
        <w:t xml:space="preserve">comme si le terrain </w:t>
      </w:r>
      <w:r w:rsidR="00E63584">
        <w:t xml:space="preserve">tout à coup </w:t>
      </w:r>
      <w:r w:rsidR="00155726">
        <w:t xml:space="preserve">se dérobait sous les pieds de </w:t>
      </w:r>
      <w:r w:rsidR="006325A5" w:rsidRPr="00B14C49">
        <w:t>Kangourou</w:t>
      </w:r>
      <w:r w:rsidR="00D11CE2" w:rsidRPr="00B14C49">
        <w:t xml:space="preserve">, </w:t>
      </w:r>
      <w:r w:rsidR="006325A5" w:rsidRPr="00B14C49">
        <w:t xml:space="preserve">qui se moque, </w:t>
      </w:r>
      <w:r w:rsidR="00133891" w:rsidRPr="00B14C49">
        <w:t>et par</w:t>
      </w:r>
      <w:r w:rsidR="004F75B7">
        <w:t xml:space="preserve"> l’aplatissement </w:t>
      </w:r>
      <w:r w:rsidR="002649CB">
        <w:t xml:space="preserve">de </w:t>
      </w:r>
      <w:r w:rsidR="004F75B7">
        <w:t xml:space="preserve">son </w:t>
      </w:r>
      <w:r w:rsidR="008F2635" w:rsidRPr="00B14C49">
        <w:t>crâne</w:t>
      </w:r>
      <w:r w:rsidR="004F75B7">
        <w:t xml:space="preserve">, qui </w:t>
      </w:r>
      <w:r w:rsidR="004D3C12">
        <w:t xml:space="preserve">fait signe à </w:t>
      </w:r>
      <w:r w:rsidR="004F75B7">
        <w:t>une autre</w:t>
      </w:r>
      <w:r w:rsidR="00B03C62">
        <w:t xml:space="preserve"> </w:t>
      </w:r>
      <w:r w:rsidR="002649CB">
        <w:t xml:space="preserve">partie </w:t>
      </w:r>
      <w:r w:rsidR="0023738F">
        <w:t xml:space="preserve">plate </w:t>
      </w:r>
      <w:r w:rsidR="002649CB">
        <w:t xml:space="preserve">de son anatomie, </w:t>
      </w:r>
      <w:r w:rsidR="00B03C62">
        <w:t>sans la nommer.</w:t>
      </w:r>
      <w:r w:rsidR="008F2635" w:rsidRPr="00B14C49">
        <w:t xml:space="preserve"> </w:t>
      </w:r>
      <w:r w:rsidR="00ED746C" w:rsidRPr="00B14C49">
        <w:t>Dans le mythe</w:t>
      </w:r>
      <w:r w:rsidR="006325A5" w:rsidRPr="00B14C49">
        <w:t>,</w:t>
      </w:r>
      <w:r w:rsidR="00ED746C" w:rsidRPr="00B14C49">
        <w:t xml:space="preserve"> comme dans le rêve, i</w:t>
      </w:r>
      <w:r w:rsidR="008F2635" w:rsidRPr="00B14C49">
        <w:t xml:space="preserve">l n’y a pas à chercher </w:t>
      </w:r>
      <w:r w:rsidR="004F75B7">
        <w:t xml:space="preserve">toujours </w:t>
      </w:r>
      <w:r w:rsidR="008F2635" w:rsidRPr="00B14C49">
        <w:t xml:space="preserve">l’organe génital </w:t>
      </w:r>
      <w:r w:rsidR="004F75B7">
        <w:t xml:space="preserve">à la fourche </w:t>
      </w:r>
      <w:r w:rsidR="00D57D2A" w:rsidRPr="00B14C49">
        <w:t>des</w:t>
      </w:r>
      <w:r w:rsidR="008F2635" w:rsidRPr="00B14C49">
        <w:t xml:space="preserve"> deux jambes</w:t>
      </w:r>
      <w:r w:rsidR="00D57D2A" w:rsidRPr="00B14C49">
        <w:t xml:space="preserve">, au risque de </w:t>
      </w:r>
      <w:r w:rsidR="00ED746C" w:rsidRPr="00B14C49">
        <w:t xml:space="preserve">le </w:t>
      </w:r>
      <w:r w:rsidR="000F6A64" w:rsidRPr="00B14C49">
        <w:t>manquer souvent.</w:t>
      </w:r>
      <w:r w:rsidR="008F2635" w:rsidRPr="00B14C49">
        <w:t xml:space="preserve"> </w:t>
      </w:r>
    </w:p>
    <w:p w14:paraId="55F2A2D6" w14:textId="1FC28DF2" w:rsidR="00F17DFF" w:rsidRDefault="00B03C62" w:rsidP="00E82A0E">
      <w:pPr>
        <w:tabs>
          <w:tab w:val="left" w:pos="284"/>
          <w:tab w:val="left" w:pos="567"/>
        </w:tabs>
        <w:spacing w:line="360" w:lineRule="auto"/>
        <w:ind w:right="560"/>
        <w:jc w:val="both"/>
      </w:pPr>
      <w:r>
        <w:tab/>
      </w:r>
      <w:r w:rsidR="008F2635" w:rsidRPr="00B14C49">
        <w:t xml:space="preserve">Au début, Wombat </w:t>
      </w:r>
      <w:r>
        <w:t>et Kangourou sont à part égal</w:t>
      </w:r>
      <w:r w:rsidR="00840425">
        <w:t>e</w:t>
      </w:r>
      <w:r>
        <w:t xml:space="preserve"> constitutif</w:t>
      </w:r>
      <w:r w:rsidR="00840425">
        <w:t>s</w:t>
      </w:r>
      <w:r>
        <w:t xml:space="preserve"> du temps jadis, il faut être deux pour faire ami-ami. Mais la cause de la fin de l’amitié n’est pas partagée ; c’est Wombat</w:t>
      </w:r>
      <w:r w:rsidR="00840425">
        <w:t>,</w:t>
      </w:r>
      <w:r>
        <w:t xml:space="preserve"> avec son « trou »</w:t>
      </w:r>
      <w:r w:rsidR="00840425">
        <w:t>,</w:t>
      </w:r>
      <w:r>
        <w:t xml:space="preserve"> qui met fin à l’amitié, un jour, comme cela</w:t>
      </w:r>
      <w:r w:rsidR="004D3C12">
        <w:t>,</w:t>
      </w:r>
      <w:r w:rsidR="00840425">
        <w:t xml:space="preserve"> sans causalité extérieure, à partir d’une violence </w:t>
      </w:r>
      <w:r w:rsidR="00E63584">
        <w:t xml:space="preserve">intérieure, exportée </w:t>
      </w:r>
      <w:r w:rsidR="003D2FC2">
        <w:t xml:space="preserve">au dehors. </w:t>
      </w:r>
    </w:p>
    <w:p w14:paraId="3319B29D" w14:textId="5046F0C8" w:rsidR="003A70BE" w:rsidRPr="00B14C49" w:rsidRDefault="00F17DFF" w:rsidP="00E82A0E">
      <w:pPr>
        <w:tabs>
          <w:tab w:val="left" w:pos="284"/>
          <w:tab w:val="left" w:pos="567"/>
        </w:tabs>
        <w:spacing w:line="360" w:lineRule="auto"/>
        <w:ind w:right="560"/>
        <w:jc w:val="both"/>
      </w:pPr>
      <w:r>
        <w:tab/>
      </w:r>
      <w:r w:rsidR="003D2FC2">
        <w:t>Sur fond d’une violence indicible, l</w:t>
      </w:r>
      <w:r w:rsidR="005667DD" w:rsidRPr="00B14C49">
        <w:t>e mythe de Wombat et Kangourou dit l’origine des animaux, le wombat et le kangourou</w:t>
      </w:r>
      <w:r w:rsidR="00E63584">
        <w:t>. Il</w:t>
      </w:r>
      <w:r w:rsidR="007A2898">
        <w:t xml:space="preserve"> dit </w:t>
      </w:r>
      <w:r w:rsidR="003D2FC2">
        <w:t xml:space="preserve">le </w:t>
      </w:r>
      <w:r w:rsidR="005667DD" w:rsidRPr="00B14C49">
        <w:t xml:space="preserve">monde réel à partir de la différence des sexes, où le sexe qui fait toute la différence est la vulve. </w:t>
      </w:r>
    </w:p>
    <w:p w14:paraId="66E18D5B" w14:textId="6AE97BBA" w:rsidR="00133891" w:rsidRPr="00B14C49" w:rsidRDefault="00133891" w:rsidP="00E82A0E">
      <w:pPr>
        <w:tabs>
          <w:tab w:val="left" w:pos="284"/>
          <w:tab w:val="left" w:pos="567"/>
        </w:tabs>
        <w:spacing w:line="360" w:lineRule="auto"/>
        <w:ind w:right="560"/>
        <w:jc w:val="both"/>
      </w:pPr>
      <w:r w:rsidRPr="00B14C49">
        <w:tab/>
      </w:r>
      <w:r w:rsidRPr="00DC01E1">
        <w:t>L</w:t>
      </w:r>
      <w:r w:rsidRPr="00B14C49">
        <w:t xml:space="preserve">e mythe botocudo </w:t>
      </w:r>
      <w:r w:rsidR="005667DD" w:rsidRPr="00B14C49">
        <w:t xml:space="preserve">brièvement </w:t>
      </w:r>
      <w:r w:rsidR="007B1397" w:rsidRPr="00B14C49">
        <w:t xml:space="preserve">évoqué plus haut </w:t>
      </w:r>
      <w:r w:rsidR="003D2FC2">
        <w:t>ajoute un</w:t>
      </w:r>
      <w:r w:rsidR="007366BC">
        <w:t xml:space="preserve"> autre fondamental </w:t>
      </w:r>
      <w:r w:rsidR="003D2FC2">
        <w:t>des mythes</w:t>
      </w:r>
      <w:r w:rsidR="001A1F43">
        <w:t>, la dissimulation</w:t>
      </w:r>
      <w:r w:rsidR="003D2FC2">
        <w:t xml:space="preserve">. </w:t>
      </w:r>
      <w:r w:rsidR="00DB5A15" w:rsidRPr="00B14C49">
        <w:t>J</w:t>
      </w:r>
      <w:r w:rsidRPr="00B14C49">
        <w:t>e reprends</w:t>
      </w:r>
      <w:r w:rsidR="004C3063" w:rsidRPr="00B14C49">
        <w:t xml:space="preserve"> </w:t>
      </w:r>
      <w:r w:rsidR="00FD13AA" w:rsidRPr="00B14C49">
        <w:t>l</w:t>
      </w:r>
      <w:r w:rsidR="003D2FC2">
        <w:t xml:space="preserve">a narration </w:t>
      </w:r>
      <w:r w:rsidR="00FD13AA" w:rsidRPr="00B14C49">
        <w:t xml:space="preserve">à son début. </w:t>
      </w:r>
    </w:p>
    <w:p w14:paraId="7CB93313" w14:textId="79C54940" w:rsidR="002C6202" w:rsidRPr="00766525" w:rsidRDefault="003671FA" w:rsidP="00E82A0E">
      <w:pPr>
        <w:tabs>
          <w:tab w:val="left" w:pos="284"/>
          <w:tab w:val="left" w:pos="567"/>
        </w:tabs>
        <w:spacing w:line="276" w:lineRule="auto"/>
        <w:ind w:left="567" w:right="560"/>
        <w:jc w:val="both"/>
        <w:rPr>
          <w:highlight w:val="yellow"/>
        </w:rPr>
      </w:pPr>
      <w:r w:rsidRPr="00B14C49">
        <w:lastRenderedPageBreak/>
        <w:t>Jadis, les animaux étaient semblables à des humains, et</w:t>
      </w:r>
      <w:r w:rsidR="00133891" w:rsidRPr="00B14C49">
        <w:t xml:space="preserve"> tous</w:t>
      </w:r>
      <w:r w:rsidRPr="00B14C49">
        <w:t xml:space="preserve"> </w:t>
      </w:r>
      <w:r w:rsidR="00133891" w:rsidRPr="00B14C49">
        <w:t>amis. Ils avaient assez à manger. C’est l’ir</w:t>
      </w:r>
      <w:r w:rsidR="004C3063" w:rsidRPr="00B14C49">
        <w:t>á</w:t>
      </w:r>
      <w:r w:rsidR="00133891" w:rsidRPr="00B14C49">
        <w:t>ra</w:t>
      </w:r>
      <w:r w:rsidR="007C7A89" w:rsidRPr="00B14C49">
        <w:rPr>
          <w:rStyle w:val="Appelnotedebasdep"/>
        </w:rPr>
        <w:footnoteReference w:id="11"/>
      </w:r>
      <w:r w:rsidR="007C7A89" w:rsidRPr="00B14C49">
        <w:t>,</w:t>
      </w:r>
      <w:r w:rsidR="005F431A" w:rsidRPr="00B14C49">
        <w:t xml:space="preserve"> </w:t>
      </w:r>
      <w:r w:rsidR="00133891" w:rsidRPr="00B14C49">
        <w:t xml:space="preserve">qui eut l’idée de les exciter les uns contre les autres. </w:t>
      </w:r>
      <w:r w:rsidR="00F94A6D" w:rsidRPr="00B14C49">
        <w:t>Il</w:t>
      </w:r>
      <w:r w:rsidR="004C3063" w:rsidRPr="00B14C49">
        <w:t xml:space="preserve"> apprit au serpent à mordre et tuer ses victimes, </w:t>
      </w:r>
      <w:r w:rsidR="00F94A6D" w:rsidRPr="00B14C49">
        <w:t>il</w:t>
      </w:r>
      <w:r w:rsidR="004C3063" w:rsidRPr="00B14C49">
        <w:t xml:space="preserve"> dit au moustique </w:t>
      </w:r>
      <w:r w:rsidR="004C3063" w:rsidRPr="00DC01E1">
        <w:t>de sucer le sang. Á partir de ce moment, tous devinrent des bêtes, y compris l’irára pour que personne ne puisse l</w:t>
      </w:r>
      <w:r w:rsidR="00F94A6D" w:rsidRPr="00DC01E1">
        <w:t>e</w:t>
      </w:r>
      <w:r w:rsidR="004C3063" w:rsidRPr="00DC01E1">
        <w:t xml:space="preserve"> reconnaître...</w:t>
      </w:r>
    </w:p>
    <w:p w14:paraId="1ED894A3" w14:textId="2B12C18C" w:rsidR="005F071C" w:rsidRPr="00B14C49" w:rsidRDefault="006243C1" w:rsidP="00E82A0E">
      <w:pPr>
        <w:tabs>
          <w:tab w:val="left" w:pos="284"/>
        </w:tabs>
        <w:spacing w:before="120" w:line="360" w:lineRule="auto"/>
        <w:ind w:right="560"/>
        <w:jc w:val="both"/>
      </w:pPr>
      <w:r w:rsidRPr="00DC01E1">
        <w:tab/>
      </w:r>
      <w:r w:rsidR="00C91AF6">
        <w:t>Dans ce mythe amazonien, l</w:t>
      </w:r>
      <w:r w:rsidRPr="00DC01E1">
        <w:t xml:space="preserve">a </w:t>
      </w:r>
      <w:r w:rsidR="004978DD" w:rsidRPr="00DC01E1">
        <w:t xml:space="preserve">fin </w:t>
      </w:r>
      <w:r w:rsidR="000B4BBE" w:rsidRPr="00DC01E1">
        <w:t>du temps jadis</w:t>
      </w:r>
      <w:r w:rsidR="005F431A" w:rsidRPr="00DC01E1">
        <w:t xml:space="preserve"> </w:t>
      </w:r>
      <w:r w:rsidR="004978DD" w:rsidRPr="00DC01E1">
        <w:t xml:space="preserve">est </w:t>
      </w:r>
      <w:r w:rsidR="001D2F22" w:rsidRPr="00DC01E1">
        <w:t>attribuée</w:t>
      </w:r>
      <w:r w:rsidR="004978DD" w:rsidRPr="00DC01E1">
        <w:t xml:space="preserve"> à l’ir</w:t>
      </w:r>
      <w:r w:rsidR="001D2F22" w:rsidRPr="00DC01E1">
        <w:t>á</w:t>
      </w:r>
      <w:r w:rsidR="004978DD" w:rsidRPr="00DC01E1">
        <w:t>ra,</w:t>
      </w:r>
      <w:r w:rsidR="005F071C" w:rsidRPr="00DC01E1">
        <w:t xml:space="preserve"> </w:t>
      </w:r>
      <w:r w:rsidRPr="00DC01E1">
        <w:t xml:space="preserve">qui </w:t>
      </w:r>
      <w:r w:rsidR="004978DD" w:rsidRPr="00DC01E1">
        <w:t>occupe à cet égard la position</w:t>
      </w:r>
      <w:r w:rsidR="001E4EEF" w:rsidRPr="00DC01E1">
        <w:t xml:space="preserve"> </w:t>
      </w:r>
      <w:r w:rsidR="004978DD" w:rsidRPr="00DC01E1">
        <w:t>de</w:t>
      </w:r>
      <w:r w:rsidR="004978DD" w:rsidRPr="00B14C49">
        <w:t xml:space="preserve"> Wombat dans le mythe australien</w:t>
      </w:r>
      <w:r w:rsidR="005F431A" w:rsidRPr="00B14C49">
        <w:t>. Autrement dit</w:t>
      </w:r>
      <w:r w:rsidR="00B31E64" w:rsidRPr="00B14C49">
        <w:t>,</w:t>
      </w:r>
      <w:r w:rsidR="00EE63B3" w:rsidRPr="00B14C49">
        <w:t xml:space="preserve"> l’irára</w:t>
      </w:r>
      <w:r w:rsidR="005F431A" w:rsidRPr="00B14C49">
        <w:t xml:space="preserve"> </w:t>
      </w:r>
      <w:r w:rsidR="00AD1E9D" w:rsidRPr="00B14C49">
        <w:t xml:space="preserve">comme un déguisement de </w:t>
      </w:r>
      <w:r w:rsidR="003A70BE" w:rsidRPr="00B14C49">
        <w:t>la vulve</w:t>
      </w:r>
      <w:r w:rsidR="002C6202" w:rsidRPr="00B14C49">
        <w:t xml:space="preserve">. Mais comment ? </w:t>
      </w:r>
      <w:r w:rsidR="007A2898">
        <w:t>P</w:t>
      </w:r>
      <w:r w:rsidR="002C6202" w:rsidRPr="00B14C49">
        <w:t xml:space="preserve">ar quel détour ? </w:t>
      </w:r>
    </w:p>
    <w:p w14:paraId="4D043135" w14:textId="4C9011B5" w:rsidR="00EE63B3" w:rsidRPr="00B14C49" w:rsidRDefault="00322B3B" w:rsidP="00E82A0E">
      <w:pPr>
        <w:tabs>
          <w:tab w:val="left" w:pos="284"/>
          <w:tab w:val="left" w:pos="3402"/>
        </w:tabs>
        <w:spacing w:line="360" w:lineRule="auto"/>
        <w:ind w:right="560"/>
        <w:jc w:val="both"/>
      </w:pPr>
      <w:r w:rsidRPr="00B14C49">
        <w:tab/>
      </w:r>
      <w:r w:rsidR="005F071C" w:rsidRPr="00DC01E1">
        <w:t>L</w:t>
      </w:r>
      <w:r w:rsidR="00DB5A15" w:rsidRPr="00B14C49">
        <w:t>a</w:t>
      </w:r>
      <w:r w:rsidR="005F071C" w:rsidRPr="00B14C49">
        <w:t xml:space="preserve"> </w:t>
      </w:r>
      <w:r w:rsidR="00DB5A15" w:rsidRPr="00B14C49">
        <w:t>première</w:t>
      </w:r>
      <w:r w:rsidR="005F071C" w:rsidRPr="00B14C49">
        <w:t xml:space="preserve"> </w:t>
      </w:r>
      <w:r w:rsidR="00DB5A15" w:rsidRPr="00B14C49">
        <w:t>instruction</w:t>
      </w:r>
      <w:r w:rsidR="005F071C" w:rsidRPr="00B14C49">
        <w:t xml:space="preserve"> </w:t>
      </w:r>
      <w:r w:rsidR="007C7A89" w:rsidRPr="00B14C49">
        <w:t>donnée par le</w:t>
      </w:r>
      <w:r w:rsidR="00DB5A15" w:rsidRPr="00B14C49">
        <w:t xml:space="preserve"> </w:t>
      </w:r>
      <w:r w:rsidR="005F071C" w:rsidRPr="00B14C49">
        <w:t>narrateur</w:t>
      </w:r>
      <w:r w:rsidR="005C2E69" w:rsidRPr="00B14C49">
        <w:t xml:space="preserve"> indigène</w:t>
      </w:r>
      <w:r w:rsidR="005F071C" w:rsidRPr="00B14C49">
        <w:t xml:space="preserve"> à celui qui veut </w:t>
      </w:r>
      <w:r w:rsidR="005C2E69" w:rsidRPr="00B14C49">
        <w:t>savoir</w:t>
      </w:r>
      <w:r w:rsidR="00EA11AF" w:rsidRPr="00B14C49">
        <w:t xml:space="preserve"> des mythes, </w:t>
      </w:r>
      <w:r w:rsidR="007A2898">
        <w:t>est</w:t>
      </w:r>
      <w:r w:rsidR="00F10A78" w:rsidRPr="00B14C49">
        <w:t xml:space="preserve"> </w:t>
      </w:r>
      <w:r w:rsidR="007A2898">
        <w:t>d’</w:t>
      </w:r>
      <w:r w:rsidR="00DB5A15" w:rsidRPr="00B14C49">
        <w:t xml:space="preserve">apprendre </w:t>
      </w:r>
      <w:r w:rsidR="005F071C" w:rsidRPr="00B14C49">
        <w:t>par cœur</w:t>
      </w:r>
      <w:r w:rsidR="00EA11AF" w:rsidRPr="00B14C49">
        <w:t xml:space="preserve"> </w:t>
      </w:r>
      <w:r w:rsidR="00DB5A15" w:rsidRPr="00B14C49">
        <w:t>l</w:t>
      </w:r>
      <w:r w:rsidR="00EA11AF" w:rsidRPr="00B14C49">
        <w:t>es mythes enregistrés</w:t>
      </w:r>
      <w:r w:rsidR="00DB5A15" w:rsidRPr="00B14C49">
        <w:t xml:space="preserve"> </w:t>
      </w:r>
      <w:r w:rsidR="002C6202" w:rsidRPr="00B14C49">
        <w:t xml:space="preserve">à longueur de </w:t>
      </w:r>
      <w:r w:rsidR="00DB5A15" w:rsidRPr="00B14C49">
        <w:t>bandes magnétiques</w:t>
      </w:r>
      <w:r w:rsidR="001F1125">
        <w:t>.</w:t>
      </w:r>
      <w:r w:rsidR="00E35D1F" w:rsidRPr="00B14C49">
        <w:t xml:space="preserve"> </w:t>
      </w:r>
      <w:r w:rsidR="003D6C1C">
        <w:t>Emmagasinement mnésique</w:t>
      </w:r>
      <w:r w:rsidR="000C2308" w:rsidRPr="00B14C49">
        <w:t xml:space="preserve"> a</w:t>
      </w:r>
      <w:r w:rsidR="007C7A89" w:rsidRPr="00B14C49">
        <w:t xml:space="preserve">ugmenté </w:t>
      </w:r>
      <w:r w:rsidR="000C2308" w:rsidRPr="00B14C49">
        <w:t>des</w:t>
      </w:r>
      <w:r w:rsidR="007C7A89" w:rsidRPr="00B14C49">
        <w:t xml:space="preserve"> lecture</w:t>
      </w:r>
      <w:r w:rsidR="000C2308" w:rsidRPr="00B14C49">
        <w:t>s</w:t>
      </w:r>
      <w:r w:rsidR="007C7A89" w:rsidRPr="00B14C49">
        <w:t xml:space="preserve"> des myth</w:t>
      </w:r>
      <w:r w:rsidR="00DC01E1">
        <w:t xml:space="preserve">ologies </w:t>
      </w:r>
      <w:r w:rsidR="007C7A89" w:rsidRPr="00B14C49">
        <w:t>des sociétés voisines, ou plus éloignées</w:t>
      </w:r>
      <w:r w:rsidR="00DC01E1">
        <w:t>, voire d’un autre continent</w:t>
      </w:r>
      <w:r w:rsidR="009C354B" w:rsidRPr="00B14C49">
        <w:t>. A</w:t>
      </w:r>
      <w:r w:rsidR="001820CD" w:rsidRPr="00B14C49">
        <w:t xml:space="preserve">vec </w:t>
      </w:r>
      <w:r w:rsidR="00CC0A0D" w:rsidRPr="00B14C49">
        <w:t xml:space="preserve">à chaque fois </w:t>
      </w:r>
      <w:r w:rsidR="001820CD" w:rsidRPr="00B14C49">
        <w:t xml:space="preserve">la possibilité </w:t>
      </w:r>
      <w:r w:rsidR="003A70BE" w:rsidRPr="00B14C49">
        <w:t>accrue</w:t>
      </w:r>
      <w:r w:rsidR="001820CD" w:rsidRPr="00B14C49">
        <w:t xml:space="preserve"> d’appliquer</w:t>
      </w:r>
      <w:r w:rsidR="00F10A78" w:rsidRPr="00B14C49">
        <w:t>,</w:t>
      </w:r>
      <w:r w:rsidR="001820CD" w:rsidRPr="00B14C49">
        <w:t xml:space="preserve"> à </w:t>
      </w:r>
      <w:r w:rsidR="00CC0A0D" w:rsidRPr="00B14C49">
        <w:t>quelque</w:t>
      </w:r>
      <w:r w:rsidR="001820CD" w:rsidRPr="00B14C49">
        <w:t xml:space="preserve"> endroit d’un mythe</w:t>
      </w:r>
      <w:r w:rsidRPr="00B14C49">
        <w:t>,</w:t>
      </w:r>
      <w:r w:rsidR="001820CD" w:rsidRPr="00B14C49">
        <w:t xml:space="preserve"> un motif </w:t>
      </w:r>
      <w:r w:rsidR="00E35D1F" w:rsidRPr="00B14C49">
        <w:t>rencontré</w:t>
      </w:r>
      <w:r w:rsidR="005C2E69" w:rsidRPr="00B14C49">
        <w:t xml:space="preserve"> </w:t>
      </w:r>
      <w:r w:rsidR="001820CD" w:rsidRPr="00B14C49">
        <w:t>ailleurs</w:t>
      </w:r>
      <w:r w:rsidR="00E73C6B" w:rsidRPr="00B14C49">
        <w:t>,</w:t>
      </w:r>
      <w:r w:rsidR="001820CD" w:rsidRPr="00B14C49">
        <w:t xml:space="preserve"> qui lui fasse écho</w:t>
      </w:r>
      <w:r w:rsidR="00452258" w:rsidRPr="00B14C49">
        <w:t>,</w:t>
      </w:r>
      <w:r w:rsidR="001820CD" w:rsidRPr="00B14C49">
        <w:t xml:space="preserve"> et délivre une sémantique</w:t>
      </w:r>
      <w:r w:rsidRPr="00B14C49">
        <w:t xml:space="preserve"> </w:t>
      </w:r>
      <w:r w:rsidR="00E35D1F" w:rsidRPr="00B14C49">
        <w:t xml:space="preserve">née de leur </w:t>
      </w:r>
      <w:r w:rsidR="001F1125">
        <w:t>rapprochement</w:t>
      </w:r>
      <w:r w:rsidR="00E35D1F" w:rsidRPr="00B14C49">
        <w:t xml:space="preserve">. </w:t>
      </w:r>
    </w:p>
    <w:p w14:paraId="71A3397A" w14:textId="6381570E" w:rsidR="00E63584" w:rsidRDefault="00990715" w:rsidP="00E63584">
      <w:pPr>
        <w:tabs>
          <w:tab w:val="left" w:pos="284"/>
          <w:tab w:val="left" w:pos="3402"/>
        </w:tabs>
        <w:spacing w:line="360" w:lineRule="auto"/>
        <w:ind w:right="560"/>
        <w:jc w:val="both"/>
      </w:pPr>
      <w:r w:rsidRPr="00B14C49">
        <w:tab/>
      </w:r>
      <w:r w:rsidR="002C6202" w:rsidRPr="00DC01E1">
        <w:t>Á</w:t>
      </w:r>
      <w:r w:rsidR="00EE63B3" w:rsidRPr="00B14C49">
        <w:t xml:space="preserve"> cet égard les Tatuyo</w:t>
      </w:r>
      <w:r w:rsidR="001B1DB6" w:rsidRPr="00B14C49">
        <w:t xml:space="preserve">, </w:t>
      </w:r>
      <w:r w:rsidR="007877B8" w:rsidRPr="00B14C49">
        <w:t>« </w:t>
      </w:r>
      <w:r w:rsidR="00C91AF6">
        <w:t>cousins</w:t>
      </w:r>
      <w:r w:rsidR="007877B8" w:rsidRPr="00B14C49">
        <w:t xml:space="preserve"> » éloignés des Botocudo dans le </w:t>
      </w:r>
      <w:r w:rsidR="001B1DB6" w:rsidRPr="00B14C49">
        <w:t>bassin amazonien,</w:t>
      </w:r>
      <w:r w:rsidR="00EE63B3" w:rsidRPr="00B14C49">
        <w:t xml:space="preserve"> ont un</w:t>
      </w:r>
      <w:r w:rsidRPr="00B14C49">
        <w:t>e séquence</w:t>
      </w:r>
      <w:r w:rsidR="00EE63B3" w:rsidRPr="00B14C49">
        <w:t xml:space="preserve"> </w:t>
      </w:r>
      <w:r w:rsidRPr="00B14C49">
        <w:t xml:space="preserve">mythique qui </w:t>
      </w:r>
      <w:r w:rsidR="006F4966" w:rsidRPr="00B14C49">
        <w:t xml:space="preserve">traite </w:t>
      </w:r>
      <w:r w:rsidR="00DC01E1">
        <w:t>de l’irára</w:t>
      </w:r>
      <w:r w:rsidR="001F1125">
        <w:t>,</w:t>
      </w:r>
      <w:r w:rsidR="00DC01E1">
        <w:t xml:space="preserve"> en mettant l’emphase sur la nuque de l’animal. </w:t>
      </w:r>
      <w:r w:rsidRPr="00B14C49">
        <w:t>Le héros</w:t>
      </w:r>
      <w:r w:rsidR="001B1DB6" w:rsidRPr="00B14C49">
        <w:t xml:space="preserve"> tatuyo, appelé</w:t>
      </w:r>
      <w:r w:rsidRPr="00B14C49">
        <w:t xml:space="preserve"> Amer</w:t>
      </w:r>
      <w:r w:rsidR="001B1DB6" w:rsidRPr="00B14C49">
        <w:t>,</w:t>
      </w:r>
      <w:r w:rsidRPr="00B14C49">
        <w:t xml:space="preserve"> est</w:t>
      </w:r>
      <w:r w:rsidR="004848C7" w:rsidRPr="00B14C49">
        <w:t xml:space="preserve"> parti</w:t>
      </w:r>
      <w:r w:rsidRPr="00B14C49">
        <w:t xml:space="preserve"> à la recherche du curare</w:t>
      </w:r>
      <w:r w:rsidR="00E63584">
        <w:rPr>
          <w:rStyle w:val="Appelnotedebasdep"/>
        </w:rPr>
        <w:footnoteReference w:id="12"/>
      </w:r>
      <w:r w:rsidR="004848C7" w:rsidRPr="00B14C49">
        <w:t>. S</w:t>
      </w:r>
      <w:r w:rsidR="006F4966" w:rsidRPr="00B14C49">
        <w:t xml:space="preserve">a course le conduit à l’endroit de l’irára, dont les poils de la nuque </w:t>
      </w:r>
      <w:r w:rsidR="00AD27B9">
        <w:t>contiennent une certaine quantité</w:t>
      </w:r>
      <w:r w:rsidR="006F4966" w:rsidRPr="00B14C49">
        <w:t xml:space="preserve"> de curare</w:t>
      </w:r>
      <w:r w:rsidR="00CD0C93">
        <w:t xml:space="preserve">. </w:t>
      </w:r>
      <w:r w:rsidR="001E6DE8" w:rsidRPr="00B14C49">
        <w:t xml:space="preserve">Amer endort </w:t>
      </w:r>
      <w:r w:rsidR="00D47EDF">
        <w:t>l’irára</w:t>
      </w:r>
      <w:r w:rsidR="001E6DE8" w:rsidRPr="00B14C49">
        <w:t xml:space="preserve"> en lui cherchant des poux dans la tête</w:t>
      </w:r>
      <w:r w:rsidR="004848C7" w:rsidRPr="00B14C49">
        <w:t>,</w:t>
      </w:r>
      <w:r w:rsidR="001E6DE8" w:rsidRPr="00B14C49">
        <w:t xml:space="preserve"> et quand </w:t>
      </w:r>
      <w:r w:rsidR="00D47EDF">
        <w:t>l’animal</w:t>
      </w:r>
      <w:r w:rsidR="001E6DE8" w:rsidRPr="00B14C49">
        <w:t xml:space="preserve"> fut assoupi</w:t>
      </w:r>
      <w:r w:rsidR="004848C7" w:rsidRPr="00B14C49">
        <w:t>,</w:t>
      </w:r>
      <w:r w:rsidR="001E6DE8" w:rsidRPr="00B14C49">
        <w:t xml:space="preserve"> il lui tira par derrière les poils de sa nuque</w:t>
      </w:r>
      <w:r w:rsidR="00CD0C93">
        <w:t xml:space="preserve">. Ce geste, </w:t>
      </w:r>
      <w:r w:rsidR="00CD0C93" w:rsidRPr="00E63584">
        <w:rPr>
          <w:i/>
          <w:iCs/>
        </w:rPr>
        <w:t>tirer les poils par derrière</w:t>
      </w:r>
      <w:r w:rsidR="00E63584">
        <w:t>,</w:t>
      </w:r>
      <w:r w:rsidR="00CD0C93">
        <w:t xml:space="preserve"> est ce que l’on pourrait appeler dans la mythologie un « geste typique », de la même façon que Freud parle de « rêve</w:t>
      </w:r>
      <w:r w:rsidR="00E63584">
        <w:t>s</w:t>
      </w:r>
      <w:r w:rsidR="00CD0C93">
        <w:t xml:space="preserve"> typique</w:t>
      </w:r>
      <w:r w:rsidR="00E63584">
        <w:t>s</w:t>
      </w:r>
      <w:r w:rsidR="00CD0C93">
        <w:t xml:space="preserve"> ». Un geste récurrent donc, </w:t>
      </w:r>
      <w:r w:rsidR="00D0157B">
        <w:t xml:space="preserve">formaté, </w:t>
      </w:r>
      <w:r w:rsidR="0038092D">
        <w:t xml:space="preserve">dont la forme référentielle est de </w:t>
      </w:r>
      <w:r w:rsidR="00CD0C93">
        <w:t xml:space="preserve">« tirer par derrière </w:t>
      </w:r>
      <w:r w:rsidR="00CD0C93" w:rsidRPr="00D0157B">
        <w:rPr>
          <w:i/>
          <w:iCs/>
        </w:rPr>
        <w:t>les poils pubiens d’une femme</w:t>
      </w:r>
      <w:r w:rsidR="00CD0C93" w:rsidRPr="00B14C49">
        <w:rPr>
          <w:rStyle w:val="Appelnotedebasdep"/>
        </w:rPr>
        <w:footnoteReference w:id="13"/>
      </w:r>
      <w:r w:rsidR="00CD0C93">
        <w:t> »</w:t>
      </w:r>
      <w:r w:rsidR="000C65F6">
        <w:t> ;</w:t>
      </w:r>
      <w:r w:rsidR="00CD0C93">
        <w:t xml:space="preserve"> de sorte qu’Amer</w:t>
      </w:r>
      <w:r w:rsidR="000C65F6">
        <w:t>,</w:t>
      </w:r>
      <w:r w:rsidR="00CD0C93">
        <w:t xml:space="preserve"> en tirant par derrière les poils de la nuque de l’ir</w:t>
      </w:r>
      <w:r w:rsidR="00DE5495">
        <w:t>á</w:t>
      </w:r>
      <w:r w:rsidR="00CD0C93">
        <w:t xml:space="preserve">ra, traite la nuque de l’animal, et </w:t>
      </w:r>
      <w:r w:rsidR="00A45ABA">
        <w:t xml:space="preserve">dans ce cas, </w:t>
      </w:r>
      <w:r w:rsidR="00CD0C93">
        <w:t>la partie pour le tout, l’animal lui-même, comme un</w:t>
      </w:r>
      <w:r w:rsidR="000C65F6">
        <w:t>e</w:t>
      </w:r>
      <w:r w:rsidR="00CD0C93">
        <w:t xml:space="preserve"> vulve</w:t>
      </w:r>
      <w:r w:rsidR="00224285">
        <w:t>,</w:t>
      </w:r>
      <w:r w:rsidR="000C65F6">
        <w:t xml:space="preserve"> </w:t>
      </w:r>
      <w:r w:rsidR="00D456A5">
        <w:t>enduite</w:t>
      </w:r>
      <w:r w:rsidR="00A45ABA">
        <w:t xml:space="preserve"> </w:t>
      </w:r>
      <w:r w:rsidR="000C65F6">
        <w:t xml:space="preserve">de </w:t>
      </w:r>
      <w:r w:rsidR="00D456A5">
        <w:t>curare</w:t>
      </w:r>
      <w:r w:rsidR="0038092D">
        <w:t xml:space="preserve"> (poison, venin).</w:t>
      </w:r>
      <w:r w:rsidR="00D456A5">
        <w:t xml:space="preserve"> </w:t>
      </w:r>
      <w:r w:rsidR="000C65F6">
        <w:t>Á cet égard</w:t>
      </w:r>
      <w:r w:rsidR="00DE5495">
        <w:t xml:space="preserve">, </w:t>
      </w:r>
      <w:r w:rsidR="00D0157B">
        <w:t>i</w:t>
      </w:r>
      <w:r w:rsidR="00D0157B" w:rsidRPr="00B14C49">
        <w:t xml:space="preserve">l est remarquable que dans le mythe botocudo, la </w:t>
      </w:r>
      <w:r w:rsidR="00D0157B" w:rsidRPr="00B14C49">
        <w:lastRenderedPageBreak/>
        <w:t xml:space="preserve">première chose que fit l’irára pour </w:t>
      </w:r>
      <w:r w:rsidR="00A45ABA">
        <w:t xml:space="preserve">mettre fin à l’amitié entre </w:t>
      </w:r>
      <w:r w:rsidR="00DE5495">
        <w:t>les hommes et les animaux,</w:t>
      </w:r>
      <w:r w:rsidR="00D0157B">
        <w:t xml:space="preserve"> </w:t>
      </w:r>
      <w:r w:rsidR="00D0157B" w:rsidRPr="00B14C49">
        <w:t>fut d’apprendre au serpent à mordre et à tuer ses victimes.</w:t>
      </w:r>
      <w:r w:rsidR="00E63584">
        <w:t xml:space="preserve"> </w:t>
      </w:r>
    </w:p>
    <w:p w14:paraId="364F04DE" w14:textId="37EF30C4" w:rsidR="00572E93" w:rsidRDefault="00E63584" w:rsidP="00E63584">
      <w:pPr>
        <w:tabs>
          <w:tab w:val="left" w:pos="284"/>
          <w:tab w:val="left" w:pos="3402"/>
        </w:tabs>
        <w:spacing w:line="360" w:lineRule="auto"/>
        <w:ind w:right="560"/>
        <w:jc w:val="both"/>
      </w:pPr>
      <w:r>
        <w:t xml:space="preserve">CECI DIT : </w:t>
      </w:r>
      <w:r w:rsidR="005F1F89">
        <w:t>le mythe botocudo dit une chose tout à fait stupéfiante, la dissimulation</w:t>
      </w:r>
      <w:r w:rsidR="005F1F89">
        <w:rPr>
          <w:rStyle w:val="Appelnotedebasdep"/>
        </w:rPr>
        <w:footnoteReference w:id="14"/>
      </w:r>
      <w:r w:rsidR="005F1F89">
        <w:t xml:space="preserve">. </w:t>
      </w:r>
      <w:r w:rsidR="005F1F89" w:rsidRPr="00B14C49">
        <w:t xml:space="preserve">Non </w:t>
      </w:r>
      <w:r w:rsidR="005F1F89">
        <w:t xml:space="preserve">pas </w:t>
      </w:r>
      <w:r w:rsidR="005F1F89" w:rsidRPr="00B14C49">
        <w:t>qu</w:t>
      </w:r>
      <w:r w:rsidR="005F1F89">
        <w:t xml:space="preserve">e la dissimulation </w:t>
      </w:r>
      <w:r w:rsidR="005F1F89" w:rsidRPr="00B14C49">
        <w:t>ne soit pas le régime général</w:t>
      </w:r>
      <w:r w:rsidR="005F1F89">
        <w:t xml:space="preserve"> de la mythologie : </w:t>
      </w:r>
      <w:r w:rsidR="003B2833">
        <w:t>l</w:t>
      </w:r>
      <w:r w:rsidR="00BC1ACF" w:rsidRPr="00B14C49">
        <w:t>e </w:t>
      </w:r>
      <w:r w:rsidR="00F26518" w:rsidRPr="00B14C49">
        <w:t xml:space="preserve">mythe botocudo est stupéfiant parce qu’il est </w:t>
      </w:r>
      <w:r w:rsidR="0038092D">
        <w:t xml:space="preserve">thématiquement </w:t>
      </w:r>
      <w:r w:rsidR="0038092D" w:rsidRPr="00B14C49">
        <w:t>un</w:t>
      </w:r>
      <w:r w:rsidR="0038092D">
        <w:t xml:space="preserve"> </w:t>
      </w:r>
      <w:r w:rsidR="00F26518" w:rsidRPr="0038092D">
        <w:rPr>
          <w:i/>
          <w:iCs/>
        </w:rPr>
        <w:t>mythe de l’origine de la dissimulation</w:t>
      </w:r>
      <w:r w:rsidR="0038092D">
        <w:t xml:space="preserve">. </w:t>
      </w:r>
      <w:r w:rsidR="006B530E" w:rsidRPr="00B14C49">
        <w:t xml:space="preserve"> </w:t>
      </w:r>
      <w:r w:rsidR="00BC1ACF" w:rsidRPr="00B14C49">
        <w:t>« </w:t>
      </w:r>
      <w:r w:rsidR="00A80DC9" w:rsidRPr="003F6253">
        <w:t>Á</w:t>
      </w:r>
      <w:r w:rsidR="00F26518" w:rsidRPr="003F6253">
        <w:t xml:space="preserve"> partir de ce moment</w:t>
      </w:r>
      <w:r w:rsidR="00F26518" w:rsidRPr="00B14C49">
        <w:rPr>
          <w:i/>
          <w:iCs/>
        </w:rPr>
        <w:t xml:space="preserve"> </w:t>
      </w:r>
      <w:r w:rsidR="00F26518" w:rsidRPr="00B14C49">
        <w:t xml:space="preserve">[où l’irára eut l’idée d’exciter les hommes et les animaux les uns contre les autres] </w:t>
      </w:r>
      <w:r w:rsidR="00F26518" w:rsidRPr="003F6253">
        <w:t>tous devinrent des bêtes,</w:t>
      </w:r>
      <w:r w:rsidR="00F26518" w:rsidRPr="003B2833">
        <w:rPr>
          <w:i/>
          <w:iCs/>
        </w:rPr>
        <w:t xml:space="preserve"> y compris</w:t>
      </w:r>
      <w:r w:rsidR="00F26518" w:rsidRPr="00B14C49">
        <w:t xml:space="preserve"> </w:t>
      </w:r>
      <w:r w:rsidR="00F26518" w:rsidRPr="003B2833">
        <w:rPr>
          <w:i/>
          <w:iCs/>
        </w:rPr>
        <w:t>l’irára</w:t>
      </w:r>
      <w:r w:rsidR="00F26518" w:rsidRPr="00B14C49">
        <w:rPr>
          <w:i/>
          <w:iCs/>
        </w:rPr>
        <w:t xml:space="preserve"> pour que personne ne puisse le reconnaître</w:t>
      </w:r>
      <w:r w:rsidR="00BC1ACF" w:rsidRPr="00B14C49">
        <w:t> »</w:t>
      </w:r>
      <w:r w:rsidR="008F5EAF">
        <w:t xml:space="preserve"> (mon soulignement)</w:t>
      </w:r>
      <w:r w:rsidR="00F26518" w:rsidRPr="00B14C49">
        <w:rPr>
          <w:i/>
          <w:iCs/>
        </w:rPr>
        <w:t xml:space="preserve">. </w:t>
      </w:r>
      <w:r w:rsidR="00A80DC9" w:rsidRPr="00B14C49">
        <w:t>Pour qu</w:t>
      </w:r>
      <w:r w:rsidR="008F5EAF">
        <w:t xml:space="preserve">e, </w:t>
      </w:r>
      <w:r w:rsidR="00A80DC9" w:rsidRPr="00B14C49">
        <w:t>e</w:t>
      </w:r>
      <w:r w:rsidR="00ED051E">
        <w:t>n disant « irára »,</w:t>
      </w:r>
      <w:r w:rsidR="00A80DC9" w:rsidRPr="00B14C49">
        <w:t xml:space="preserve"> personne ne puisse reconnaître </w:t>
      </w:r>
      <w:r w:rsidR="003B2833">
        <w:t>la</w:t>
      </w:r>
      <w:r w:rsidR="008F5EAF">
        <w:t xml:space="preserve"> </w:t>
      </w:r>
      <w:r w:rsidR="00ED051E">
        <w:t>« </w:t>
      </w:r>
      <w:r w:rsidR="003B2833">
        <w:t>vulve</w:t>
      </w:r>
      <w:r w:rsidR="00ED051E">
        <w:t> »</w:t>
      </w:r>
      <w:r w:rsidR="00B25729">
        <w:t>, mais l’entendre cependant</w:t>
      </w:r>
      <w:r w:rsidR="008F5EAF">
        <w:t>. La vulve</w:t>
      </w:r>
      <w:r w:rsidR="00ED051E">
        <w:t xml:space="preserve"> </w:t>
      </w:r>
      <w:r w:rsidR="00A80DC9" w:rsidRPr="00B14C49">
        <w:t xml:space="preserve">comme l’objet de la discorde, des serpents </w:t>
      </w:r>
      <w:r w:rsidR="00224285">
        <w:t xml:space="preserve">venimeux, </w:t>
      </w:r>
      <w:r w:rsidR="00A80DC9" w:rsidRPr="00B14C49">
        <w:t xml:space="preserve">des </w:t>
      </w:r>
      <w:r w:rsidR="00720725" w:rsidRPr="00B14C49">
        <w:t xml:space="preserve">moustiques qui sucent le sang, </w:t>
      </w:r>
      <w:r w:rsidR="00F26518" w:rsidRPr="00B14C49">
        <w:t xml:space="preserve">la vulve, comme l’organe </w:t>
      </w:r>
      <w:r w:rsidR="008F5EAF">
        <w:t xml:space="preserve">empoisonné </w:t>
      </w:r>
      <w:r w:rsidR="00F26518" w:rsidRPr="00B14C49">
        <w:t>à l’origine du basculement du temps mythique dans la réalité. La dissimulation</w:t>
      </w:r>
      <w:r w:rsidR="00BC1ACF" w:rsidRPr="00B14C49">
        <w:t>, dont l’objet est la vulve,</w:t>
      </w:r>
      <w:r w:rsidR="00F26518" w:rsidRPr="00B14C49">
        <w:t xml:space="preserve"> comme la face cachée de la vérité de l’humain</w:t>
      </w:r>
      <w:r w:rsidR="00A80DC9" w:rsidRPr="00B14C49">
        <w:t>,</w:t>
      </w:r>
      <w:r w:rsidR="00F26518" w:rsidRPr="00B14C49">
        <w:t xml:space="preserve"> est la leçon du mythe botocudo, des mythes en général.</w:t>
      </w:r>
    </w:p>
    <w:p w14:paraId="27DD85B4" w14:textId="72991DBD" w:rsidR="00B25729" w:rsidRDefault="008F5EAF" w:rsidP="00E82A0E">
      <w:pPr>
        <w:tabs>
          <w:tab w:val="left" w:pos="284"/>
          <w:tab w:val="left" w:pos="567"/>
        </w:tabs>
        <w:spacing w:line="360" w:lineRule="auto"/>
        <w:ind w:right="560"/>
        <w:jc w:val="both"/>
      </w:pPr>
      <w:r>
        <w:tab/>
        <w:t>Á l’instar de la violence</w:t>
      </w:r>
      <w:r w:rsidR="00432139">
        <w:t xml:space="preserve"> </w:t>
      </w:r>
      <w:r w:rsidR="00692D19">
        <w:t xml:space="preserve">traitée </w:t>
      </w:r>
      <w:r w:rsidR="0019260D">
        <w:t>plus haut</w:t>
      </w:r>
      <w:r w:rsidR="00B25729">
        <w:t xml:space="preserve">, si l’on considère que la dissimulation est </w:t>
      </w:r>
      <w:r w:rsidR="00270D31">
        <w:t>constitutive</w:t>
      </w:r>
      <w:r w:rsidR="00432139">
        <w:t xml:space="preserve"> du mythe, </w:t>
      </w:r>
      <w:r w:rsidR="009267E2">
        <w:t xml:space="preserve">alors </w:t>
      </w:r>
      <w:r w:rsidR="00432139">
        <w:t xml:space="preserve">on doit la trouver </w:t>
      </w:r>
      <w:r w:rsidR="0038092D">
        <w:t>sur</w:t>
      </w:r>
      <w:r w:rsidR="00432139">
        <w:t xml:space="preserve"> les</w:t>
      </w:r>
      <w:r w:rsidR="00850799">
        <w:t xml:space="preserve"> parois des</w:t>
      </w:r>
      <w:r w:rsidR="00432139">
        <w:t xml:space="preserve"> grottes et les pièces mobilières. </w:t>
      </w:r>
      <w:r w:rsidR="00B25729">
        <w:t>Je ferai une tentative, hautement conjecturale</w:t>
      </w:r>
      <w:r w:rsidR="00A865F7">
        <w:t>,</w:t>
      </w:r>
      <w:r w:rsidR="00B25729">
        <w:t xml:space="preserve"> dictée par l’actualité récente du Gretorep. </w:t>
      </w:r>
    </w:p>
    <w:p w14:paraId="44A840FE" w14:textId="58958170" w:rsidR="008F5EAF" w:rsidRPr="006D36F5" w:rsidRDefault="00B25729" w:rsidP="00F147F9">
      <w:pPr>
        <w:tabs>
          <w:tab w:val="left" w:pos="284"/>
          <w:tab w:val="left" w:pos="567"/>
        </w:tabs>
        <w:spacing w:line="360" w:lineRule="auto"/>
        <w:ind w:right="560"/>
        <w:jc w:val="both"/>
      </w:pPr>
      <w:r>
        <w:tab/>
        <w:t xml:space="preserve">Dans sa conférence du 5 janvier, </w:t>
      </w:r>
      <w:r w:rsidR="00270D31">
        <w:t xml:space="preserve">Éric Robert </w:t>
      </w:r>
      <w:r w:rsidR="00FE5C8B">
        <w:t>a</w:t>
      </w:r>
      <w:r w:rsidR="00270D31">
        <w:t xml:space="preserve"> </w:t>
      </w:r>
      <w:r>
        <w:t>montré</w:t>
      </w:r>
      <w:r w:rsidR="00270D31">
        <w:t xml:space="preserve"> </w:t>
      </w:r>
      <w:r w:rsidR="00E609BB">
        <w:t>la photo d’</w:t>
      </w:r>
      <w:r w:rsidR="00270D31">
        <w:t xml:space="preserve">une pierre gravée de corps animaux superposés, </w:t>
      </w:r>
      <w:r w:rsidR="00850799">
        <w:t>enlacés, enchâssés les uns dans les autres</w:t>
      </w:r>
      <w:r w:rsidR="007052E9">
        <w:t> ;</w:t>
      </w:r>
      <w:r w:rsidR="00850799">
        <w:t xml:space="preserve"> </w:t>
      </w:r>
      <w:r w:rsidR="00270D31">
        <w:t xml:space="preserve">et tandis qu’il </w:t>
      </w:r>
      <w:r w:rsidR="00BF1781">
        <w:t>décrivait</w:t>
      </w:r>
      <w:r>
        <w:t xml:space="preserve"> le travail minutieux d</w:t>
      </w:r>
      <w:r w:rsidR="006C30E7">
        <w:t>u</w:t>
      </w:r>
      <w:r>
        <w:t xml:space="preserve"> préhistorien pour dénouer les </w:t>
      </w:r>
      <w:r w:rsidR="00155A4D">
        <w:t>tracés</w:t>
      </w:r>
      <w:r>
        <w:t xml:space="preserve"> afin de restituer les identités sin</w:t>
      </w:r>
      <w:r w:rsidR="00155A4D">
        <w:t>gulières enchevêtrées, je me demandai</w:t>
      </w:r>
      <w:r w:rsidR="00B05091">
        <w:t xml:space="preserve"> si, </w:t>
      </w:r>
      <w:r w:rsidR="00692D19">
        <w:t xml:space="preserve">procédant </w:t>
      </w:r>
      <w:r w:rsidR="00B05091">
        <w:t>exactement à l’inverse,</w:t>
      </w:r>
      <w:r w:rsidR="00155A4D">
        <w:t xml:space="preserve"> le but de l’homme préhistorique n’</w:t>
      </w:r>
      <w:r w:rsidR="00DA2240">
        <w:t xml:space="preserve">avait pas été </w:t>
      </w:r>
      <w:r w:rsidR="00155A4D">
        <w:t xml:space="preserve">de les </w:t>
      </w:r>
      <w:r w:rsidR="00637BE9">
        <w:t>dissimuler</w:t>
      </w:r>
      <w:r w:rsidR="00155A4D">
        <w:t xml:space="preserve">. </w:t>
      </w:r>
      <w:r w:rsidR="00BF1781">
        <w:t xml:space="preserve">Il n’est pas nécessaire que l’homme dans la caverne </w:t>
      </w:r>
      <w:r w:rsidR="00764CFC">
        <w:t>eût pensé</w:t>
      </w:r>
      <w:r w:rsidR="00BF1781">
        <w:t xml:space="preserve"> exactement en ces termes, </w:t>
      </w:r>
      <w:r w:rsidR="00F147F9">
        <w:t xml:space="preserve">mais quand il ajoutait une gravure sur les gravures, </w:t>
      </w:r>
      <w:r w:rsidR="003C0698">
        <w:t>l’acte opératoire avait pour effet la dissimulation</w:t>
      </w:r>
      <w:r w:rsidR="00764CFC">
        <w:t>,</w:t>
      </w:r>
      <w:r w:rsidR="003C0698">
        <w:t xml:space="preserve"> comme la naissance d’un concept.</w:t>
      </w:r>
      <w:r w:rsidR="006D36F5">
        <w:t xml:space="preserve"> </w:t>
      </w:r>
      <w:r w:rsidR="00637BE9">
        <w:t>Et si</w:t>
      </w:r>
      <w:r w:rsidR="0000195C">
        <w:t xml:space="preserve"> </w:t>
      </w:r>
      <w:r w:rsidR="00A44A77">
        <w:t xml:space="preserve">ce qui par excellence se dissimule est la vulve, </w:t>
      </w:r>
      <w:r w:rsidR="00A865F7">
        <w:t xml:space="preserve">l’homme </w:t>
      </w:r>
      <w:r w:rsidR="00BF1781">
        <w:t xml:space="preserve">en question </w:t>
      </w:r>
      <w:r w:rsidR="00A865F7">
        <w:t xml:space="preserve">fabriquait </w:t>
      </w:r>
      <w:r w:rsidR="00A44A77">
        <w:t xml:space="preserve">là </w:t>
      </w:r>
      <w:r w:rsidR="004856B3">
        <w:t xml:space="preserve">une sorte </w:t>
      </w:r>
      <w:r w:rsidR="004856B3" w:rsidRPr="00913B10">
        <w:t xml:space="preserve">de </w:t>
      </w:r>
      <w:r w:rsidR="004856B3">
        <w:t>« pierre de vulve »</w:t>
      </w:r>
      <w:r w:rsidR="00182B29">
        <w:t> ;</w:t>
      </w:r>
      <w:r w:rsidR="004856B3">
        <w:t xml:space="preserve"> </w:t>
      </w:r>
      <w:r w:rsidR="00BF1781">
        <w:t xml:space="preserve">et </w:t>
      </w:r>
      <w:r w:rsidR="0019260D">
        <w:t xml:space="preserve">si, après le nom, </w:t>
      </w:r>
      <w:r w:rsidR="00BF1781">
        <w:t xml:space="preserve">il </w:t>
      </w:r>
      <w:r w:rsidR="00224285">
        <w:t>fallait</w:t>
      </w:r>
      <w:r w:rsidR="00BF1781">
        <w:t xml:space="preserve"> lui donner un usage, </w:t>
      </w:r>
      <w:r w:rsidR="00BF1781">
        <w:lastRenderedPageBreak/>
        <w:t xml:space="preserve">car elle en avait forcément un, </w:t>
      </w:r>
      <w:r w:rsidR="006C30E7">
        <w:t xml:space="preserve">je dirais </w:t>
      </w:r>
      <w:r w:rsidR="004856B3" w:rsidRPr="00913B10">
        <w:t>apotropaïque</w:t>
      </w:r>
      <w:r w:rsidR="00182B29">
        <w:rPr>
          <w:rStyle w:val="Appelnotedebasdep"/>
        </w:rPr>
        <w:footnoteReference w:id="15"/>
      </w:r>
      <w:r w:rsidR="004856B3" w:rsidRPr="00913B10">
        <w:t>.</w:t>
      </w:r>
      <w:r w:rsidR="004856B3">
        <w:t xml:space="preserve"> </w:t>
      </w:r>
      <w:r w:rsidR="00913B10">
        <w:t>J’ajoute</w:t>
      </w:r>
      <w:r w:rsidR="00A865F7">
        <w:t xml:space="preserve"> qu’une photo </w:t>
      </w:r>
      <w:r w:rsidR="004856B3">
        <w:t>de</w:t>
      </w:r>
      <w:r w:rsidR="00A865F7">
        <w:t xml:space="preserve"> profil</w:t>
      </w:r>
      <w:r w:rsidR="006C30E7">
        <w:t xml:space="preserve"> montrait la forme</w:t>
      </w:r>
      <w:r w:rsidR="007C2428">
        <w:t xml:space="preserve"> </w:t>
      </w:r>
      <w:r w:rsidR="00A865F7">
        <w:t>oblongue</w:t>
      </w:r>
      <w:r w:rsidR="006C30E7">
        <w:t xml:space="preserve"> de la pierre</w:t>
      </w:r>
      <w:r w:rsidR="00A865F7">
        <w:t>.</w:t>
      </w:r>
      <w:r w:rsidR="00050FBB">
        <w:t xml:space="preserve"> L’interprétation </w:t>
      </w:r>
      <w:r w:rsidR="00F147F9">
        <w:t>a</w:t>
      </w:r>
      <w:r w:rsidR="00050FBB">
        <w:t xml:space="preserve"> la forme d’une pyramide, qui s’appuie sur une base </w:t>
      </w:r>
      <w:r w:rsidR="00182B29">
        <w:t xml:space="preserve">sémantique </w:t>
      </w:r>
      <w:r w:rsidR="00050FBB">
        <w:t>solide</w:t>
      </w:r>
      <w:r w:rsidR="006C30E7">
        <w:t>,</w:t>
      </w:r>
      <w:r w:rsidR="00050FBB">
        <w:t xml:space="preserve"> et à son sommet fait un pas aventurier</w:t>
      </w:r>
      <w:r w:rsidR="0000195C">
        <w:t>.</w:t>
      </w:r>
      <w:r w:rsidR="006C30E7">
        <w:t xml:space="preserve"> </w:t>
      </w:r>
    </w:p>
    <w:p w14:paraId="310DEF66" w14:textId="17A9F166" w:rsidR="00EC7898" w:rsidRPr="00B14C49" w:rsidRDefault="00FD33B8" w:rsidP="0000195C">
      <w:pPr>
        <w:tabs>
          <w:tab w:val="left" w:pos="284"/>
          <w:tab w:val="left" w:pos="567"/>
        </w:tabs>
        <w:spacing w:line="360" w:lineRule="auto"/>
        <w:ind w:right="560"/>
        <w:jc w:val="both"/>
      </w:pPr>
      <w:r w:rsidRPr="00B14C49">
        <w:rPr>
          <w:b/>
          <w:bCs/>
        </w:rPr>
        <w:tab/>
      </w:r>
      <w:r w:rsidR="003564C5">
        <w:t>Il reste que, c</w:t>
      </w:r>
      <w:r w:rsidRPr="00B14C49">
        <w:t xml:space="preserve">’est </w:t>
      </w:r>
      <w:r w:rsidR="009E4174" w:rsidRPr="00B14C49">
        <w:t>un truisme</w:t>
      </w:r>
      <w:r w:rsidR="003564C5">
        <w:t>, mais on ne peut s’empêch</w:t>
      </w:r>
      <w:r w:rsidR="0075250C">
        <w:t>er</w:t>
      </w:r>
      <w:r w:rsidR="003564C5">
        <w:t xml:space="preserve"> de le redire, il reste que toute </w:t>
      </w:r>
      <w:r w:rsidRPr="00B14C49">
        <w:t>démarche interprétative — c’est-à-dire qui va aux relations causales profondes</w:t>
      </w:r>
      <w:r w:rsidR="0000195C">
        <w:t xml:space="preserve"> </w:t>
      </w:r>
      <w:r w:rsidRPr="00B14C49">
        <w:t>— passe par une délittéralité des motifs mythiques</w:t>
      </w:r>
      <w:r w:rsidR="0075250C">
        <w:t xml:space="preserve">, qu’ils </w:t>
      </w:r>
      <w:r w:rsidR="0000195C">
        <w:t xml:space="preserve">aient pour matériaux la parole narrative ou les </w:t>
      </w:r>
      <w:r w:rsidR="0075250C">
        <w:t>peintures et gravures sur les parois d</w:t>
      </w:r>
      <w:r w:rsidR="009956EB">
        <w:t>es</w:t>
      </w:r>
      <w:r w:rsidR="0075250C">
        <w:t xml:space="preserve"> grotte</w:t>
      </w:r>
      <w:r w:rsidR="009956EB">
        <w:t>s</w:t>
      </w:r>
      <w:r w:rsidR="0075250C">
        <w:t xml:space="preserve">. </w:t>
      </w:r>
      <w:r w:rsidRPr="00B14C49">
        <w:t>Lero</w:t>
      </w:r>
      <w:r w:rsidR="009E4174">
        <w:t>i</w:t>
      </w:r>
      <w:r w:rsidRPr="00B14C49">
        <w:t xml:space="preserve">-Gourhan apparemment </w:t>
      </w:r>
      <w:r w:rsidR="00624383">
        <w:t>visait</w:t>
      </w:r>
      <w:r w:rsidR="006B530E" w:rsidRPr="00B14C49">
        <w:t xml:space="preserve"> droit</w:t>
      </w:r>
      <w:r w:rsidRPr="00B14C49">
        <w:t>, lorsqu’il écrivait : « Ce qui est significatif, pour le Paléolithique supérieur n’est pas l’existence de figures d’origine sexuelle ; c’est leur intégration dans un système représentatif complexe que nous comprenons encore très mal, précisément parce que</w:t>
      </w:r>
      <w:r w:rsidRPr="00B14C49">
        <w:rPr>
          <w:i/>
          <w:iCs/>
        </w:rPr>
        <w:t xml:space="preserve"> nous ne sortons pas de la réalité des documents</w:t>
      </w:r>
      <w:r w:rsidRPr="00B14C49">
        <w:rPr>
          <w:rStyle w:val="Appelnotedebasdep"/>
          <w:i/>
          <w:iCs/>
        </w:rPr>
        <w:footnoteReference w:id="16"/>
      </w:r>
      <w:r w:rsidRPr="00B14C49">
        <w:rPr>
          <w:i/>
          <w:iCs/>
        </w:rPr>
        <w:t xml:space="preserve"> » </w:t>
      </w:r>
      <w:r w:rsidRPr="00B14C49">
        <w:t>(mes italiques). Mais ne nous enthousiasmons pas</w:t>
      </w:r>
      <w:r w:rsidR="003C5905">
        <w:t xml:space="preserve"> trop vite</w:t>
      </w:r>
      <w:r w:rsidRPr="00B14C49">
        <w:t xml:space="preserve">, </w:t>
      </w:r>
      <w:r w:rsidR="0072223C">
        <w:t xml:space="preserve">car lorsque </w:t>
      </w:r>
      <w:r w:rsidR="0072223C" w:rsidRPr="00B14C49">
        <w:t>Leroi-Gourhan</w:t>
      </w:r>
      <w:r w:rsidR="0072223C">
        <w:t xml:space="preserve"> </w:t>
      </w:r>
      <w:r w:rsidR="00624383">
        <w:t>écrit</w:t>
      </w:r>
      <w:r w:rsidR="0072223C">
        <w:t xml:space="preserve"> </w:t>
      </w:r>
      <w:r w:rsidRPr="00B14C49">
        <w:t>« figures d’origine sexuelle »</w:t>
      </w:r>
      <w:r w:rsidR="0072223C">
        <w:t xml:space="preserve">, il </w:t>
      </w:r>
      <w:r w:rsidR="00624383">
        <w:t>dit</w:t>
      </w:r>
      <w:r w:rsidRPr="00B14C49">
        <w:t xml:space="preserve"> « symboles concrets de la reproduction ». En réalité, ce d</w:t>
      </w:r>
      <w:r w:rsidR="00EC7898">
        <w:t>ont</w:t>
      </w:r>
      <w:r w:rsidRPr="00B14C49">
        <w:t xml:space="preserve"> ne sort pas </w:t>
      </w:r>
      <w:r w:rsidR="009956EB">
        <w:t>une certaine</w:t>
      </w:r>
      <w:r w:rsidRPr="00B14C49">
        <w:t xml:space="preserve"> préhistoire, c’est le rabattement de la sexualité sur la reproduction et la fécondité</w:t>
      </w:r>
      <w:r w:rsidR="00EC7898">
        <w:rPr>
          <w:rStyle w:val="Appelnotedebasdep"/>
        </w:rPr>
        <w:footnoteReference w:id="17"/>
      </w:r>
      <w:r w:rsidRPr="00B14C49">
        <w:t>.</w:t>
      </w:r>
      <w:r w:rsidR="0072223C">
        <w:t xml:space="preserve"> </w:t>
      </w:r>
    </w:p>
    <w:p w14:paraId="056B1395" w14:textId="07740073" w:rsidR="0080368A" w:rsidRPr="00B14C49" w:rsidRDefault="00CB0B68" w:rsidP="00E82A0E">
      <w:pPr>
        <w:tabs>
          <w:tab w:val="left" w:pos="284"/>
          <w:tab w:val="left" w:pos="567"/>
        </w:tabs>
        <w:spacing w:line="360" w:lineRule="auto"/>
        <w:ind w:right="560"/>
        <w:jc w:val="both"/>
      </w:pPr>
      <w:r>
        <w:tab/>
      </w:r>
      <w:r w:rsidR="003B2504">
        <w:t>En résumé de ce préambule, q</w:t>
      </w:r>
      <w:r w:rsidR="00205B85" w:rsidRPr="00B14C49">
        <w:t>u</w:t>
      </w:r>
      <w:r w:rsidR="0080368A" w:rsidRPr="00B14C49">
        <w:t>e</w:t>
      </w:r>
      <w:r w:rsidR="006422CE" w:rsidRPr="00B14C49">
        <w:t>l</w:t>
      </w:r>
      <w:r w:rsidR="00757710" w:rsidRPr="00B14C49">
        <w:t>s</w:t>
      </w:r>
      <w:r w:rsidR="006422CE" w:rsidRPr="00B14C49">
        <w:t xml:space="preserve"> enseignement</w:t>
      </w:r>
      <w:r w:rsidR="00757710" w:rsidRPr="00B14C49">
        <w:t>s</w:t>
      </w:r>
      <w:r w:rsidR="00205B85" w:rsidRPr="00B14C49">
        <w:t xml:space="preserve"> peut-on tirer d</w:t>
      </w:r>
      <w:r w:rsidR="00F24CDE" w:rsidRPr="00B14C49">
        <w:t xml:space="preserve">e </w:t>
      </w:r>
      <w:r w:rsidR="007557B5" w:rsidRPr="00B14C49">
        <w:t>ces trois</w:t>
      </w:r>
      <w:r w:rsidR="00205B85" w:rsidRPr="00B14C49">
        <w:t xml:space="preserve"> mythe</w:t>
      </w:r>
      <w:r w:rsidR="00F24CDE" w:rsidRPr="00B14C49">
        <w:t>s</w:t>
      </w:r>
      <w:r w:rsidR="00205B85" w:rsidRPr="00B14C49">
        <w:t xml:space="preserve">, </w:t>
      </w:r>
      <w:r w:rsidR="007557B5" w:rsidRPr="00B14C49">
        <w:t>australien, botocudo et tatuyo</w:t>
      </w:r>
      <w:r w:rsidR="00122934" w:rsidRPr="00B14C49">
        <w:t xml:space="preserve"> (fragment</w:t>
      </w:r>
      <w:r w:rsidR="006C1351" w:rsidRPr="00B14C49">
        <w:t>s</w:t>
      </w:r>
      <w:r w:rsidR="00122934" w:rsidRPr="00B14C49">
        <w:t xml:space="preserve"> du mythe d’Amer)</w:t>
      </w:r>
      <w:r w:rsidR="007557B5" w:rsidRPr="00B14C49">
        <w:t xml:space="preserve">, </w:t>
      </w:r>
      <w:r w:rsidR="009F62EF" w:rsidRPr="00B14C49">
        <w:t xml:space="preserve">qui ne sont </w:t>
      </w:r>
      <w:r w:rsidR="0080368A" w:rsidRPr="00B14C49">
        <w:t xml:space="preserve">pas </w:t>
      </w:r>
      <w:r w:rsidR="00205B85" w:rsidRPr="00B14C49">
        <w:t xml:space="preserve">pris au hasard, mais pour </w:t>
      </w:r>
      <w:r w:rsidR="00F24CDE" w:rsidRPr="00B14C49">
        <w:t>leur</w:t>
      </w:r>
      <w:r w:rsidR="00205B85" w:rsidRPr="00B14C49">
        <w:t xml:space="preserve"> puissance de dire en </w:t>
      </w:r>
      <w:r w:rsidR="00CA7DBE">
        <w:t>peu de</w:t>
      </w:r>
      <w:r w:rsidR="00205B85" w:rsidRPr="00B14C49">
        <w:t xml:space="preserve"> lignes </w:t>
      </w:r>
      <w:r w:rsidR="00122934" w:rsidRPr="00B14C49">
        <w:t>quelques</w:t>
      </w:r>
      <w:r w:rsidR="00205B85" w:rsidRPr="00B14C49">
        <w:t xml:space="preserve"> fondamentaux du mythe</w:t>
      </w:r>
      <w:r w:rsidR="004076BC" w:rsidRPr="00B14C49">
        <w:t>. E</w:t>
      </w:r>
      <w:r w:rsidR="0080368A" w:rsidRPr="00B14C49">
        <w:t>n quoi peu</w:t>
      </w:r>
      <w:r w:rsidR="00F24CDE" w:rsidRPr="00B14C49">
        <w:t>ven</w:t>
      </w:r>
      <w:r w:rsidR="0080368A" w:rsidRPr="00B14C49">
        <w:t>t-il</w:t>
      </w:r>
      <w:r w:rsidR="00F24CDE" w:rsidRPr="00B14C49">
        <w:t>s</w:t>
      </w:r>
      <w:r w:rsidR="0080368A" w:rsidRPr="00B14C49">
        <w:t xml:space="preserve"> diriger notre regard pour discerner dans les peintures et gravures sur les parois des grottes les éléments </w:t>
      </w:r>
      <w:r w:rsidR="009956EB">
        <w:t xml:space="preserve">et </w:t>
      </w:r>
      <w:r w:rsidR="00224285">
        <w:t xml:space="preserve">les </w:t>
      </w:r>
      <w:r w:rsidR="009956EB">
        <w:t xml:space="preserve">arrangements </w:t>
      </w:r>
      <w:r w:rsidR="0080368A" w:rsidRPr="00B14C49">
        <w:t xml:space="preserve">porteurs d’une signification ? Les </w:t>
      </w:r>
      <w:r w:rsidR="005E0E12" w:rsidRPr="00B14C49">
        <w:t>pièces</w:t>
      </w:r>
      <w:r w:rsidR="0080368A" w:rsidRPr="00B14C49">
        <w:t xml:space="preserve"> d’un</w:t>
      </w:r>
      <w:r w:rsidR="009D5400">
        <w:t>e</w:t>
      </w:r>
      <w:r w:rsidR="0080368A" w:rsidRPr="00B14C49">
        <w:t xml:space="preserve"> mythogra</w:t>
      </w:r>
      <w:r w:rsidR="00BC6EB0">
        <w:t>phie</w:t>
      </w:r>
      <w:r w:rsidR="0080368A" w:rsidRPr="00B14C49">
        <w:t xml:space="preserve">. </w:t>
      </w:r>
    </w:p>
    <w:p w14:paraId="58F95F32" w14:textId="30F67D55" w:rsidR="0080368A" w:rsidRPr="00B14C49" w:rsidRDefault="0080368A" w:rsidP="00E82A0E">
      <w:pPr>
        <w:tabs>
          <w:tab w:val="left" w:pos="284"/>
          <w:tab w:val="left" w:pos="567"/>
        </w:tabs>
        <w:spacing w:line="360" w:lineRule="auto"/>
        <w:ind w:right="560"/>
        <w:jc w:val="both"/>
      </w:pPr>
      <w:r w:rsidRPr="00B14C49">
        <w:tab/>
      </w:r>
      <w:r w:rsidRPr="0000195C">
        <w:t>L</w:t>
      </w:r>
      <w:r w:rsidR="003B2504">
        <w:t>e</w:t>
      </w:r>
      <w:r w:rsidRPr="00B14C49">
        <w:t xml:space="preserve"> premi</w:t>
      </w:r>
      <w:r w:rsidR="003B2504">
        <w:t>er enseignement</w:t>
      </w:r>
      <w:r w:rsidRPr="00B14C49">
        <w:t xml:space="preserve"> est de s’attacher aux corps, </w:t>
      </w:r>
      <w:r w:rsidR="00E67258" w:rsidRPr="00B14C49">
        <w:t xml:space="preserve">à la morphologie générale, </w:t>
      </w:r>
      <w:r w:rsidR="006C66BC" w:rsidRPr="00B14C49">
        <w:t>à</w:t>
      </w:r>
      <w:r w:rsidRPr="00B14C49">
        <w:t xml:space="preserve"> </w:t>
      </w:r>
      <w:r w:rsidR="006C66BC" w:rsidRPr="00B14C49">
        <w:t xml:space="preserve">des </w:t>
      </w:r>
      <w:r w:rsidRPr="00B14C49">
        <w:t xml:space="preserve">détails </w:t>
      </w:r>
      <w:r w:rsidR="006C66BC" w:rsidRPr="00B14C49">
        <w:t xml:space="preserve">de l’anatomie, </w:t>
      </w:r>
      <w:r w:rsidRPr="00B14C49">
        <w:t xml:space="preserve">voire à des </w:t>
      </w:r>
      <w:r w:rsidR="006422CE" w:rsidRPr="00B14C49">
        <w:t>aspects</w:t>
      </w:r>
      <w:r w:rsidRPr="00B14C49">
        <w:t xml:space="preserve"> de la vie de l’animal</w:t>
      </w:r>
      <w:r w:rsidR="004076BC" w:rsidRPr="00B14C49">
        <w:t xml:space="preserve"> </w:t>
      </w:r>
      <w:r w:rsidR="00BB5495">
        <w:t>au</w:t>
      </w:r>
      <w:r w:rsidR="004076BC" w:rsidRPr="00B14C49">
        <w:t xml:space="preserve"> dehors de la grotte,</w:t>
      </w:r>
      <w:r w:rsidRPr="00B14C49">
        <w:t xml:space="preserve"> que l’animal apporte dans la grotte par sa présence</w:t>
      </w:r>
      <w:r w:rsidR="00C531EA" w:rsidRPr="00B14C49">
        <w:t>, et qui parlent à la place de</w:t>
      </w:r>
      <w:r w:rsidR="00E67258" w:rsidRPr="00B14C49">
        <w:t xml:space="preserve"> l’anatomie.</w:t>
      </w:r>
      <w:r w:rsidRPr="00B14C49">
        <w:t xml:space="preserve"> </w:t>
      </w:r>
      <w:r w:rsidR="00324E99" w:rsidRPr="00B14C49">
        <w:t>Á</w:t>
      </w:r>
      <w:r w:rsidR="00C531EA" w:rsidRPr="00B14C49">
        <w:t xml:space="preserve"> propos de la dyade bison-cheval, </w:t>
      </w:r>
      <w:r w:rsidRPr="00B14C49">
        <w:t xml:space="preserve">Georges Sauvet </w:t>
      </w:r>
      <w:r w:rsidR="006422CE" w:rsidRPr="00B14C49">
        <w:t>m</w:t>
      </w:r>
      <w:r w:rsidRPr="00B14C49">
        <w:t>e</w:t>
      </w:r>
      <w:r w:rsidR="00C531EA" w:rsidRPr="00B14C49">
        <w:t xml:space="preserve"> disait à la sortie de </w:t>
      </w:r>
      <w:r w:rsidR="00C9098B" w:rsidRPr="00B14C49">
        <w:t>la séance du 7 décembre,</w:t>
      </w:r>
      <w:r w:rsidR="00C531EA" w:rsidRPr="00B14C49">
        <w:t xml:space="preserve"> qu’il n’y a pas deux animaux si dissemblables</w:t>
      </w:r>
      <w:r w:rsidR="00E67258" w:rsidRPr="00B14C49">
        <w:t>. C</w:t>
      </w:r>
      <w:r w:rsidR="00C531EA" w:rsidRPr="00B14C49">
        <w:t xml:space="preserve">e qui </w:t>
      </w:r>
      <w:r w:rsidR="006422CE" w:rsidRPr="00B14C49">
        <w:t>est déjà</w:t>
      </w:r>
      <w:r w:rsidR="00C531EA" w:rsidRPr="00B14C49">
        <w:t xml:space="preserve"> une prise en compte, a minima, mais essentielle</w:t>
      </w:r>
      <w:r w:rsidR="00CA7DBE">
        <w:t>,</w:t>
      </w:r>
      <w:r w:rsidR="00C531EA" w:rsidRPr="00B14C49">
        <w:t xml:space="preserve"> des corps</w:t>
      </w:r>
      <w:r w:rsidR="006C66BC" w:rsidRPr="00B14C49">
        <w:t xml:space="preserve">. </w:t>
      </w:r>
      <w:r w:rsidR="00C531EA" w:rsidRPr="00B14C49">
        <w:t xml:space="preserve">Sur cette </w:t>
      </w:r>
      <w:r w:rsidR="00C531EA" w:rsidRPr="00B14C49">
        <w:lastRenderedPageBreak/>
        <w:t xml:space="preserve">base, il reste à déterminer, à articuler, en quoi ils sont </w:t>
      </w:r>
      <w:r w:rsidR="00BB5495" w:rsidRPr="00B14C49">
        <w:t>dissemblables</w:t>
      </w:r>
      <w:r w:rsidR="00C531EA" w:rsidRPr="00B14C49">
        <w:t xml:space="preserve">, quels détails </w:t>
      </w:r>
      <w:r w:rsidR="00100822" w:rsidRPr="00B14C49">
        <w:t xml:space="preserve">sont à </w:t>
      </w:r>
      <w:r w:rsidR="00C531EA" w:rsidRPr="00B14C49">
        <w:t xml:space="preserve">retenir </w:t>
      </w:r>
      <w:r w:rsidR="00C9098B" w:rsidRPr="00B14C49">
        <w:t xml:space="preserve">chez l’un et chez l’autre </w:t>
      </w:r>
      <w:r w:rsidR="00C531EA" w:rsidRPr="00B14C49">
        <w:t>comme éléments d’une</w:t>
      </w:r>
      <w:r w:rsidR="007514AA" w:rsidRPr="00B14C49">
        <w:t xml:space="preserve"> (éventuelle)</w:t>
      </w:r>
      <w:r w:rsidR="00C531EA" w:rsidRPr="00B14C49">
        <w:t xml:space="preserve"> </w:t>
      </w:r>
      <w:r w:rsidR="00E67258" w:rsidRPr="00B14C49">
        <w:t>narration.</w:t>
      </w:r>
      <w:r w:rsidR="00C531EA" w:rsidRPr="00B14C49">
        <w:t xml:space="preserve"> </w:t>
      </w:r>
    </w:p>
    <w:p w14:paraId="5F160361" w14:textId="7F208C85" w:rsidR="00DC25D6" w:rsidRPr="00B14C49" w:rsidRDefault="00C531EA" w:rsidP="00C954C8">
      <w:pPr>
        <w:tabs>
          <w:tab w:val="left" w:pos="284"/>
          <w:tab w:val="left" w:pos="567"/>
          <w:tab w:val="left" w:pos="2410"/>
        </w:tabs>
        <w:spacing w:line="360" w:lineRule="auto"/>
        <w:ind w:right="560"/>
        <w:jc w:val="both"/>
      </w:pPr>
      <w:r w:rsidRPr="00B14C49">
        <w:tab/>
      </w:r>
      <w:r w:rsidRPr="0000195C">
        <w:t>E</w:t>
      </w:r>
      <w:r w:rsidRPr="00B14C49">
        <w:t xml:space="preserve">nsuite, et cela guide évidemment le regard et </w:t>
      </w:r>
      <w:r w:rsidR="003B2504">
        <w:t xml:space="preserve">excite </w:t>
      </w:r>
      <w:r w:rsidRPr="00B14C49">
        <w:t xml:space="preserve">la pensée, </w:t>
      </w:r>
      <w:r w:rsidR="007107BC" w:rsidRPr="00B14C49">
        <w:t>avoir l’esprit habit</w:t>
      </w:r>
      <w:r w:rsidR="006C66BC" w:rsidRPr="00B14C49">
        <w:t>u</w:t>
      </w:r>
      <w:r w:rsidR="007107BC" w:rsidRPr="00B14C49">
        <w:t xml:space="preserve">é </w:t>
      </w:r>
      <w:r w:rsidR="006C66BC" w:rsidRPr="00B14C49">
        <w:t>à</w:t>
      </w:r>
      <w:r w:rsidR="007107BC" w:rsidRPr="00B14C49">
        <w:t xml:space="preserve"> </w:t>
      </w:r>
      <w:r w:rsidR="00E67258" w:rsidRPr="00B14C49">
        <w:t>l’idée que ce dont traite le mythe</w:t>
      </w:r>
      <w:r w:rsidR="00D45149">
        <w:t>,</w:t>
      </w:r>
      <w:r w:rsidR="00E67258" w:rsidRPr="00B14C49">
        <w:t xml:space="preserve"> </w:t>
      </w:r>
      <w:r w:rsidR="009D5400">
        <w:t xml:space="preserve">parfois </w:t>
      </w:r>
      <w:r w:rsidR="007955E0">
        <w:t>dans sa lettre,</w:t>
      </w:r>
      <w:r w:rsidR="00E67258" w:rsidRPr="00B14C49">
        <w:t xml:space="preserve"> </w:t>
      </w:r>
      <w:r w:rsidR="00D45149">
        <w:t xml:space="preserve">toujours en son fond, </w:t>
      </w:r>
      <w:r w:rsidR="00E67258" w:rsidRPr="00B14C49">
        <w:t xml:space="preserve">a </w:t>
      </w:r>
      <w:r w:rsidR="00F24CDE" w:rsidRPr="00B14C49">
        <w:t xml:space="preserve">pour </w:t>
      </w:r>
      <w:r w:rsidR="006B530E" w:rsidRPr="00B14C49">
        <w:t>moteur</w:t>
      </w:r>
      <w:r w:rsidR="00F24CDE" w:rsidRPr="00B14C49">
        <w:t xml:space="preserve"> </w:t>
      </w:r>
      <w:r w:rsidR="00E67258" w:rsidRPr="00B14C49">
        <w:t>la différence des sexes, comme le lieu conflictuel où s’élabore</w:t>
      </w:r>
      <w:r w:rsidR="000F7593" w:rsidRPr="00B14C49">
        <w:t xml:space="preserve"> le sujet psychique. Freud ajoutait, </w:t>
      </w:r>
      <w:r w:rsidR="000A168D" w:rsidRPr="00B14C49">
        <w:t xml:space="preserve">s’élabore </w:t>
      </w:r>
      <w:r w:rsidR="000F7593" w:rsidRPr="00B14C49">
        <w:t>différentiellement au masculin et au féminin</w:t>
      </w:r>
      <w:r w:rsidR="00C9098B" w:rsidRPr="00B14C49">
        <w:rPr>
          <w:rStyle w:val="Appelnotedebasdep"/>
        </w:rPr>
        <w:footnoteReference w:id="18"/>
      </w:r>
      <w:r w:rsidR="00324E99" w:rsidRPr="00B14C49">
        <w:t>. L</w:t>
      </w:r>
      <w:r w:rsidR="006C66BC" w:rsidRPr="00B14C49">
        <w:t>es mythes ne disent pas autre chose, et même amplifient Freud</w:t>
      </w:r>
      <w:r w:rsidR="00FB7F09" w:rsidRPr="00B14C49">
        <w:t>.</w:t>
      </w:r>
      <w:r w:rsidR="000F7593" w:rsidRPr="00B14C49">
        <w:t xml:space="preserve"> </w:t>
      </w:r>
      <w:r w:rsidR="006C66BC" w:rsidRPr="00B14C49">
        <w:t>Et de fait, q</w:t>
      </w:r>
      <w:r w:rsidR="000F7593" w:rsidRPr="00B14C49">
        <w:t>ue peut</w:t>
      </w:r>
      <w:r w:rsidR="000A168D" w:rsidRPr="00B14C49">
        <w:t>-on</w:t>
      </w:r>
      <w:r w:rsidR="000F7593" w:rsidRPr="00B14C49">
        <w:t xml:space="preserve"> imaginer d’autre que traite une mythologie</w:t>
      </w:r>
      <w:r w:rsidR="000A168D" w:rsidRPr="00B14C49">
        <w:t xml:space="preserve">, de façon </w:t>
      </w:r>
      <w:r w:rsidR="00324E99" w:rsidRPr="00B14C49">
        <w:t>à nous intéresser</w:t>
      </w:r>
      <w:r w:rsidR="00B31DBF" w:rsidRPr="00B14C49">
        <w:t xml:space="preserve">, </w:t>
      </w:r>
      <w:r w:rsidR="006C1351" w:rsidRPr="00B14C49">
        <w:t xml:space="preserve">qui est la condition de sa durée ? </w:t>
      </w:r>
      <w:r w:rsidR="00C954C8">
        <w:t xml:space="preserve">De son identité à travers le </w:t>
      </w:r>
      <w:r w:rsidR="00224285">
        <w:t xml:space="preserve">temps, l’espace et </w:t>
      </w:r>
      <w:r w:rsidR="00D45149">
        <w:t>les géographies</w:t>
      </w:r>
      <w:r w:rsidR="00C954C8">
        <w:t xml:space="preserve">. </w:t>
      </w:r>
      <w:r w:rsidR="000A168D" w:rsidRPr="00B14C49">
        <w:t xml:space="preserve">De façon concrète, manifeste, littérale, les mythes racontent beaucoup de choses, ils </w:t>
      </w:r>
      <w:r w:rsidR="00224285">
        <w:t>disent</w:t>
      </w:r>
      <w:r w:rsidR="000A168D" w:rsidRPr="00B14C49">
        <w:t xml:space="preserve"> tout sur la vie des gens et </w:t>
      </w:r>
      <w:r w:rsidR="007955E0">
        <w:t>l</w:t>
      </w:r>
      <w:r w:rsidR="000A168D" w:rsidRPr="00B14C49">
        <w:t xml:space="preserve">es éléments du cosmos, </w:t>
      </w:r>
      <w:r w:rsidR="00D46FD0" w:rsidRPr="00B14C49">
        <w:t xml:space="preserve">la faune, la flore, </w:t>
      </w:r>
      <w:r w:rsidR="000A168D" w:rsidRPr="00B14C49">
        <w:t xml:space="preserve">l’ordre de la société, etc. Mais il ne faut pas perdre de vue, comme </w:t>
      </w:r>
      <w:r w:rsidR="007557B5" w:rsidRPr="00B14C49">
        <w:t>pour</w:t>
      </w:r>
      <w:r w:rsidR="000A168D" w:rsidRPr="00B14C49">
        <w:t xml:space="preserve"> les rêves, que les créateurs-</w:t>
      </w:r>
      <w:r w:rsidR="00100822" w:rsidRPr="00B14C49">
        <w:t>diseur</w:t>
      </w:r>
      <w:r w:rsidR="000A168D" w:rsidRPr="00B14C49">
        <w:t>s des mythes sont des individus, et dans la façon de traiter qu</w:t>
      </w:r>
      <w:r w:rsidR="003E70E3" w:rsidRPr="00B14C49">
        <w:t xml:space="preserve">elque chose, </w:t>
      </w:r>
      <w:r w:rsidR="000A168D" w:rsidRPr="00B14C49">
        <w:t>ils ne racontent jamais qu’eux-mêmes</w:t>
      </w:r>
      <w:r w:rsidR="006422CE" w:rsidRPr="00B14C49">
        <w:t>,</w:t>
      </w:r>
      <w:r w:rsidR="000A168D" w:rsidRPr="00B14C49">
        <w:t xml:space="preserve"> comme sujet</w:t>
      </w:r>
      <w:r w:rsidR="006422CE" w:rsidRPr="00B14C49">
        <w:t>s</w:t>
      </w:r>
      <w:r w:rsidR="000A168D" w:rsidRPr="00B14C49">
        <w:t xml:space="preserve"> psychique</w:t>
      </w:r>
      <w:r w:rsidR="006422CE" w:rsidRPr="00B14C49">
        <w:t>s</w:t>
      </w:r>
      <w:r w:rsidR="000A168D" w:rsidRPr="00B14C49">
        <w:t xml:space="preserve">. Seul ces récits </w:t>
      </w:r>
      <w:r w:rsidR="00F92DE1" w:rsidRPr="00B14C49">
        <w:t>habités de l’individu</w:t>
      </w:r>
      <w:r w:rsidR="003E70E3" w:rsidRPr="00B14C49">
        <w:t xml:space="preserve"> </w:t>
      </w:r>
      <w:r w:rsidR="000A168D" w:rsidRPr="00B14C49">
        <w:t xml:space="preserve">accèdent au </w:t>
      </w:r>
      <w:r w:rsidR="00FB7F09" w:rsidRPr="00B14C49">
        <w:t>statut</w:t>
      </w:r>
      <w:r w:rsidR="000A168D" w:rsidRPr="00B14C49">
        <w:t xml:space="preserve"> de mythe, c’est-à-dire échappe</w:t>
      </w:r>
      <w:r w:rsidR="006422CE" w:rsidRPr="00B14C49">
        <w:t>nt</w:t>
      </w:r>
      <w:r w:rsidR="000A168D" w:rsidRPr="00B14C49">
        <w:t xml:space="preserve"> à leur créateur pour devenir un bien </w:t>
      </w:r>
      <w:r w:rsidR="000856E3" w:rsidRPr="00B14C49">
        <w:t>commun</w:t>
      </w:r>
      <w:r w:rsidR="006422CE" w:rsidRPr="00B14C49">
        <w:t xml:space="preserve">, </w:t>
      </w:r>
      <w:r w:rsidR="00D46FD0" w:rsidRPr="00B14C49">
        <w:t>une passerelle</w:t>
      </w:r>
      <w:r w:rsidR="00BC1D12" w:rsidRPr="00B14C49">
        <w:t>,</w:t>
      </w:r>
      <w:r w:rsidR="00D46FD0" w:rsidRPr="00B14C49">
        <w:t xml:space="preserve"> </w:t>
      </w:r>
      <w:r w:rsidR="00C954C8" w:rsidRPr="00B14C49">
        <w:t xml:space="preserve">qui </w:t>
      </w:r>
      <w:r w:rsidR="00C954C8">
        <w:t xml:space="preserve">d’un côté </w:t>
      </w:r>
      <w:r w:rsidR="006D6137" w:rsidRPr="00B14C49">
        <w:t>repose</w:t>
      </w:r>
      <w:r w:rsidR="006D6137">
        <w:t xml:space="preserve"> </w:t>
      </w:r>
      <w:r w:rsidR="00C954C8" w:rsidRPr="00B14C49">
        <w:t xml:space="preserve">sur </w:t>
      </w:r>
      <w:r w:rsidR="00C954C8">
        <w:t xml:space="preserve">le diseur, qui lance en avant </w:t>
      </w:r>
      <w:r w:rsidR="00C954C8" w:rsidRPr="00B14C49">
        <w:t xml:space="preserve">une </w:t>
      </w:r>
      <w:r w:rsidR="00C954C8">
        <w:t xml:space="preserve">phrase, </w:t>
      </w:r>
      <w:r w:rsidR="00C954C8" w:rsidRPr="00B14C49">
        <w:t xml:space="preserve">et de l’autre côté </w:t>
      </w:r>
      <w:r w:rsidR="00C954C8">
        <w:t>sur</w:t>
      </w:r>
      <w:r w:rsidR="00C954C8" w:rsidRPr="00B14C49">
        <w:t xml:space="preserve"> l’écouteur, </w:t>
      </w:r>
      <w:r w:rsidR="00C954C8">
        <w:t>qui en reprend les derniers mots selon la pratique structurelle du répons</w:t>
      </w:r>
      <w:r w:rsidR="004655C1">
        <w:t xml:space="preserve">. </w:t>
      </w:r>
      <w:r w:rsidR="006D6137" w:rsidRPr="006D6137">
        <w:t xml:space="preserve">Le diseur ne peut dire le mythe dans le vide, une </w:t>
      </w:r>
      <w:r w:rsidR="006D6137">
        <w:t xml:space="preserve">sémantique est inséparable de sa scansion par un autre semblable. </w:t>
      </w:r>
      <w:r w:rsidR="00C954C8">
        <w:t>Aussi je pense que les peintures des grottes étaient faites pour être vues</w:t>
      </w:r>
      <w:r w:rsidR="00806969">
        <w:rPr>
          <w:rStyle w:val="Appelnotedebasdep"/>
        </w:rPr>
        <w:footnoteReference w:id="19"/>
      </w:r>
      <w:r w:rsidR="00C954C8">
        <w:t xml:space="preserve">. </w:t>
      </w:r>
    </w:p>
    <w:p w14:paraId="4D1F2E83" w14:textId="1269BC7C" w:rsidR="006178E0" w:rsidRPr="00B14C49" w:rsidRDefault="00014754" w:rsidP="00E82A0E">
      <w:pPr>
        <w:tabs>
          <w:tab w:val="left" w:pos="284"/>
          <w:tab w:val="left" w:pos="567"/>
        </w:tabs>
        <w:spacing w:before="120" w:line="360" w:lineRule="auto"/>
        <w:ind w:right="560"/>
        <w:jc w:val="both"/>
        <w:rPr>
          <w:b/>
          <w:bCs/>
        </w:rPr>
      </w:pPr>
      <w:r w:rsidRPr="00B14C49">
        <w:rPr>
          <w:b/>
          <w:bCs/>
        </w:rPr>
        <w:t xml:space="preserve">Le mythe de Jaguar Terre. </w:t>
      </w:r>
    </w:p>
    <w:p w14:paraId="25CF2A5B" w14:textId="00B09316" w:rsidR="00C61B14" w:rsidRDefault="00F24CDE" w:rsidP="00E82A0E">
      <w:pPr>
        <w:tabs>
          <w:tab w:val="left" w:pos="284"/>
          <w:tab w:val="left" w:pos="567"/>
        </w:tabs>
        <w:spacing w:line="360" w:lineRule="auto"/>
        <w:ind w:right="560"/>
        <w:jc w:val="both"/>
      </w:pPr>
      <w:r w:rsidRPr="00B14C49">
        <w:tab/>
      </w:r>
      <w:r w:rsidR="000856E3" w:rsidRPr="007D6BAD">
        <w:t>J</w:t>
      </w:r>
      <w:r w:rsidR="000856E3" w:rsidRPr="00B14C49">
        <w:t xml:space="preserve">e </w:t>
      </w:r>
      <w:r w:rsidR="0065257D" w:rsidRPr="00B14C49">
        <w:t>fais</w:t>
      </w:r>
      <w:r w:rsidR="000856E3" w:rsidRPr="00B14C49">
        <w:t xml:space="preserve"> maintenant retour sur le </w:t>
      </w:r>
      <w:r w:rsidR="00F92DE1" w:rsidRPr="00B14C49">
        <w:t>mythe</w:t>
      </w:r>
      <w:r w:rsidR="002E394D" w:rsidRPr="00B14C49">
        <w:t xml:space="preserve"> tatu</w:t>
      </w:r>
      <w:r w:rsidR="00253C13" w:rsidRPr="00B14C49">
        <w:t>yo</w:t>
      </w:r>
      <w:r w:rsidR="00F92DE1" w:rsidRPr="00B14C49">
        <w:t xml:space="preserve"> du jaguar et de la femme du jaguar présenté </w:t>
      </w:r>
      <w:r w:rsidR="000856E3" w:rsidRPr="00B14C49">
        <w:t xml:space="preserve">dans </w:t>
      </w:r>
      <w:r w:rsidR="00F92DE1" w:rsidRPr="00B14C49">
        <w:t xml:space="preserve">le cadre des séminaires </w:t>
      </w:r>
      <w:r w:rsidR="002E394D" w:rsidRPr="00B14C49">
        <w:t xml:space="preserve">du </w:t>
      </w:r>
      <w:r w:rsidR="002E394D" w:rsidRPr="00BB5495">
        <w:rPr>
          <w:sz w:val="22"/>
          <w:szCs w:val="22"/>
        </w:rPr>
        <w:t>G</w:t>
      </w:r>
      <w:r w:rsidR="003B2504">
        <w:rPr>
          <w:sz w:val="22"/>
          <w:szCs w:val="22"/>
        </w:rPr>
        <w:t xml:space="preserve">retorep </w:t>
      </w:r>
      <w:r w:rsidR="0065257D" w:rsidRPr="00B14C49">
        <w:t>(7 déc</w:t>
      </w:r>
      <w:r w:rsidR="00F92DE1" w:rsidRPr="00B14C49">
        <w:t>.</w:t>
      </w:r>
      <w:r w:rsidR="0065257D" w:rsidRPr="00B14C49">
        <w:t xml:space="preserve">). </w:t>
      </w:r>
      <w:r w:rsidR="00F92DE1" w:rsidRPr="00B14C49">
        <w:t xml:space="preserve">Mon </w:t>
      </w:r>
      <w:r w:rsidR="000856E3" w:rsidRPr="00B14C49">
        <w:t>projet</w:t>
      </w:r>
      <w:r w:rsidR="00F92DE1" w:rsidRPr="00B14C49">
        <w:t xml:space="preserve"> était sans doute trop </w:t>
      </w:r>
      <w:r w:rsidR="002E394D" w:rsidRPr="00B14C49">
        <w:t>ambitieu</w:t>
      </w:r>
      <w:r w:rsidR="000856E3" w:rsidRPr="00B14C49">
        <w:t>x</w:t>
      </w:r>
      <w:r w:rsidR="002E394D" w:rsidRPr="00B14C49">
        <w:t xml:space="preserve">, </w:t>
      </w:r>
      <w:r w:rsidR="00253C13" w:rsidRPr="00B14C49">
        <w:t xml:space="preserve">et </w:t>
      </w:r>
      <w:r w:rsidR="00D33671" w:rsidRPr="00B14C49">
        <w:t>le demeure</w:t>
      </w:r>
      <w:r w:rsidR="0065257D" w:rsidRPr="00B14C49">
        <w:t>. En</w:t>
      </w:r>
      <w:r w:rsidR="00D33671" w:rsidRPr="00B14C49">
        <w:t xml:space="preserve"> </w:t>
      </w:r>
      <w:r w:rsidR="00C61B14" w:rsidRPr="00B14C49">
        <w:t xml:space="preserve">tout état de cause je dois mieux m’en expliquer, ce qui m’a amené à présenter en préambule </w:t>
      </w:r>
      <w:r w:rsidR="001C3039" w:rsidRPr="00B14C49">
        <w:t>ces deux</w:t>
      </w:r>
      <w:r w:rsidRPr="00B14C49">
        <w:t xml:space="preserve"> mythe</w:t>
      </w:r>
      <w:r w:rsidR="001C3039" w:rsidRPr="00B14C49">
        <w:t>s</w:t>
      </w:r>
      <w:r w:rsidR="00C61B14" w:rsidRPr="00B14C49">
        <w:t xml:space="preserve"> australien</w:t>
      </w:r>
      <w:r w:rsidRPr="00B14C49">
        <w:t xml:space="preserve"> et amazonien</w:t>
      </w:r>
      <w:r w:rsidR="00C61B14" w:rsidRPr="00B14C49">
        <w:t>. Le projet est ambitieux parce qu’il se propose d’apporter un sens à la dyade bison-cheval</w:t>
      </w:r>
      <w:r w:rsidR="00FA6E8A" w:rsidRPr="00B14C49">
        <w:t>,</w:t>
      </w:r>
      <w:r w:rsidR="00C61B14" w:rsidRPr="00B14C49">
        <w:t xml:space="preserve"> en faisant « parler » les corps, à partir d’une transportation d’un mythe amazonien dans </w:t>
      </w:r>
      <w:r w:rsidR="00FA6E8A" w:rsidRPr="00B14C49">
        <w:t>le</w:t>
      </w:r>
      <w:r w:rsidR="00C61B14" w:rsidRPr="00B14C49">
        <w:t xml:space="preserve"> cavernicole </w:t>
      </w:r>
      <w:r w:rsidR="00346DB7" w:rsidRPr="00B14C49">
        <w:t xml:space="preserve">orné du </w:t>
      </w:r>
      <w:r w:rsidR="00C61B14" w:rsidRPr="00B14C49">
        <w:t xml:space="preserve">paléolithique. </w:t>
      </w:r>
    </w:p>
    <w:p w14:paraId="28C529BD" w14:textId="3A18F3C6" w:rsidR="00346DB7" w:rsidRPr="00B14C49" w:rsidRDefault="00253C13" w:rsidP="00E82A0E">
      <w:pPr>
        <w:tabs>
          <w:tab w:val="left" w:pos="284"/>
          <w:tab w:val="left" w:pos="567"/>
        </w:tabs>
        <w:spacing w:line="360" w:lineRule="auto"/>
        <w:ind w:right="560"/>
        <w:jc w:val="both"/>
      </w:pPr>
      <w:r w:rsidRPr="00B14C49">
        <w:lastRenderedPageBreak/>
        <w:tab/>
        <w:t xml:space="preserve">Le mythe met donc en scène deux personnages, </w:t>
      </w:r>
      <w:r w:rsidR="00131B8B" w:rsidRPr="00B14C49">
        <w:t xml:space="preserve">le jaguar et la femme du jaguar, </w:t>
      </w:r>
      <w:r w:rsidR="001C3039" w:rsidRPr="00B14C49">
        <w:t>chacun arpentant le monde pour des raisons différentes</w:t>
      </w:r>
      <w:r w:rsidR="00764CFC">
        <w:t>,</w:t>
      </w:r>
      <w:r w:rsidR="001C3039" w:rsidRPr="00B14C49">
        <w:t xml:space="preserve"> </w:t>
      </w:r>
      <w:r w:rsidR="00346DB7" w:rsidRPr="00B14C49">
        <w:t xml:space="preserve">chacun trouvant cependant son intérêt </w:t>
      </w:r>
      <w:r w:rsidR="00F07AD1" w:rsidRPr="00B14C49">
        <w:t xml:space="preserve">(qui ne s’accorde pas) </w:t>
      </w:r>
      <w:r w:rsidR="00346DB7" w:rsidRPr="00B14C49">
        <w:t>dans une rencontre avec l’autre, à l’instar d’un malentendu constitutionnel.  Je commencerai par dire leurs noms.</w:t>
      </w:r>
    </w:p>
    <w:p w14:paraId="5C9A09B6" w14:textId="1EBBD5B0" w:rsidR="00603CF1" w:rsidRPr="00B14C49" w:rsidRDefault="00131B8B" w:rsidP="00E82A0E">
      <w:pPr>
        <w:tabs>
          <w:tab w:val="left" w:pos="284"/>
          <w:tab w:val="left" w:pos="567"/>
        </w:tabs>
        <w:spacing w:before="120" w:line="360" w:lineRule="auto"/>
        <w:ind w:right="560"/>
        <w:jc w:val="both"/>
      </w:pPr>
      <w:r w:rsidRPr="00B14C49">
        <w:tab/>
      </w:r>
      <w:r w:rsidR="00253C13" w:rsidRPr="00B14C49">
        <w:rPr>
          <w:b/>
          <w:bCs/>
        </w:rPr>
        <w:t>Le jaguar</w:t>
      </w:r>
      <w:r w:rsidR="007B3933" w:rsidRPr="00B14C49">
        <w:rPr>
          <w:b/>
          <w:bCs/>
        </w:rPr>
        <w:t xml:space="preserve"> </w:t>
      </w:r>
      <w:r w:rsidRPr="00B14C49">
        <w:rPr>
          <w:b/>
          <w:bCs/>
        </w:rPr>
        <w:t xml:space="preserve">- </w:t>
      </w:r>
      <w:r w:rsidR="00253C13" w:rsidRPr="00B14C49">
        <w:t>Les grands personnages de</w:t>
      </w:r>
      <w:r w:rsidR="009F4BA6" w:rsidRPr="00B14C49">
        <w:t xml:space="preserve"> la mythologie</w:t>
      </w:r>
      <w:r w:rsidR="003E1508" w:rsidRPr="00B14C49">
        <w:t xml:space="preserve"> tatuyo</w:t>
      </w:r>
      <w:r w:rsidR="009F4BA6" w:rsidRPr="00B14C49">
        <w:t xml:space="preserve">, </w:t>
      </w:r>
      <w:r w:rsidR="00253C13" w:rsidRPr="00B14C49">
        <w:t>ceux dont les mythes racon</w:t>
      </w:r>
      <w:r w:rsidR="00324749" w:rsidRPr="00B14C49">
        <w:t>tent l’histoire</w:t>
      </w:r>
      <w:r w:rsidR="009F4BA6" w:rsidRPr="00B14C49">
        <w:t xml:space="preserve">, en général les plus grands animaux, </w:t>
      </w:r>
      <w:r w:rsidR="00324749" w:rsidRPr="00B14C49">
        <w:t xml:space="preserve">ont des noms propres, qui sont des noms composés. Le jaguar </w:t>
      </w:r>
      <w:r w:rsidR="00AD3FC5" w:rsidRPr="00B14C49">
        <w:t xml:space="preserve">dans le mythe </w:t>
      </w:r>
      <w:r w:rsidR="00324749" w:rsidRPr="00B14C49">
        <w:t>est appelé Yebá</w:t>
      </w:r>
      <w:r w:rsidR="009F4BA6" w:rsidRPr="00B14C49">
        <w:t xml:space="preserve"> </w:t>
      </w:r>
      <w:r w:rsidR="00324749" w:rsidRPr="00B14C49">
        <w:t>Yai</w:t>
      </w:r>
      <w:r w:rsidR="003E1508" w:rsidRPr="00B14C49">
        <w:t>,</w:t>
      </w:r>
      <w:r w:rsidR="00324749" w:rsidRPr="00B14C49">
        <w:t xml:space="preserve"> </w:t>
      </w:r>
      <w:r w:rsidR="00F07AD1" w:rsidRPr="00B14C49">
        <w:t xml:space="preserve">Jaguar Terre. </w:t>
      </w:r>
      <w:r w:rsidR="007B3933" w:rsidRPr="00B14C49">
        <w:t>Le nom du jaguar est composé de deux éléments</w:t>
      </w:r>
      <w:r w:rsidR="003E1508" w:rsidRPr="00B14C49">
        <w:t xml:space="preserve"> </w:t>
      </w:r>
      <w:r w:rsidR="007B3933" w:rsidRPr="00B14C49">
        <w:t>qui</w:t>
      </w:r>
      <w:r w:rsidR="00A513F9" w:rsidRPr="00B14C49">
        <w:t>,</w:t>
      </w:r>
      <w:r w:rsidR="007B3933" w:rsidRPr="00B14C49">
        <w:t xml:space="preserve"> </w:t>
      </w:r>
      <w:r w:rsidR="003E1508" w:rsidRPr="00B14C49">
        <w:t>pris isolément</w:t>
      </w:r>
      <w:r w:rsidR="00A513F9" w:rsidRPr="00B14C49">
        <w:t>,</w:t>
      </w:r>
      <w:r w:rsidR="003E1508" w:rsidRPr="00B14C49">
        <w:t xml:space="preserve"> existent dans le monde, mais dont l’association déréalise le porteur et l’univers dans lequel il vit. </w:t>
      </w:r>
      <w:r w:rsidR="00A513F9" w:rsidRPr="00B14C49">
        <w:t>Il n’existe nulle part dans le monde de Jaguar Terre, sinon dans le mythe.</w:t>
      </w:r>
      <w:r w:rsidR="00346DB7" w:rsidRPr="00B14C49">
        <w:t xml:space="preserve"> </w:t>
      </w:r>
      <w:r w:rsidR="00603CF1" w:rsidRPr="00B14C49">
        <w:t>Jaguar Terre constitue le matériau du mythe</w:t>
      </w:r>
      <w:r w:rsidR="006B668F">
        <w:t xml:space="preserve">, malléable et corvéable à merci. </w:t>
      </w:r>
      <w:r w:rsidR="00603CF1" w:rsidRPr="00B14C49">
        <w:t xml:space="preserve"> </w:t>
      </w:r>
    </w:p>
    <w:p w14:paraId="3B70F553" w14:textId="7AA2E5B2" w:rsidR="00132B72" w:rsidRPr="00B14C49" w:rsidRDefault="00F24C91" w:rsidP="00E82A0E">
      <w:pPr>
        <w:tabs>
          <w:tab w:val="left" w:pos="284"/>
          <w:tab w:val="left" w:pos="567"/>
        </w:tabs>
        <w:spacing w:line="360" w:lineRule="auto"/>
        <w:ind w:right="560"/>
        <w:jc w:val="both"/>
      </w:pPr>
      <w:r w:rsidRPr="00B14C49">
        <w:rPr>
          <w:b/>
          <w:bCs/>
        </w:rPr>
        <w:t>La femme du jaguar</w:t>
      </w:r>
      <w:r w:rsidRPr="00B14C49">
        <w:t>. Son nom à elle est « Yawira », le nom d’une petite fougère</w:t>
      </w:r>
      <w:r w:rsidR="00603CF1" w:rsidRPr="00B14C49">
        <w:t xml:space="preserve"> qui pousse </w:t>
      </w:r>
      <w:r w:rsidRPr="00B14C49">
        <w:t>en bordure d</w:t>
      </w:r>
      <w:r w:rsidR="004713CF">
        <w:t>u</w:t>
      </w:r>
      <w:r w:rsidRPr="00B14C49">
        <w:t xml:space="preserve"> chemin qui conduit au jardin de manioc</w:t>
      </w:r>
      <w:r w:rsidR="00E47479" w:rsidRPr="00B14C49">
        <w:t xml:space="preserve"> —</w:t>
      </w:r>
      <w:r w:rsidR="00F07AD1" w:rsidRPr="00B14C49">
        <w:t xml:space="preserve"> le jardin</w:t>
      </w:r>
      <w:r w:rsidRPr="00B14C49">
        <w:t xml:space="preserve"> </w:t>
      </w:r>
      <w:r w:rsidR="00E17106" w:rsidRPr="00B14C49">
        <w:t>de</w:t>
      </w:r>
      <w:r w:rsidRPr="00B14C49">
        <w:t xml:space="preserve"> </w:t>
      </w:r>
      <w:r w:rsidR="007578B6" w:rsidRPr="00B14C49">
        <w:t>la</w:t>
      </w:r>
      <w:r w:rsidRPr="00B14C49">
        <w:t xml:space="preserve"> femme</w:t>
      </w:r>
      <w:r w:rsidR="007578B6" w:rsidRPr="00B14C49">
        <w:t xml:space="preserve">, son « petit jardinet », </w:t>
      </w:r>
      <w:r w:rsidR="00BB5495">
        <w:t xml:space="preserve">comme dit </w:t>
      </w:r>
      <w:r w:rsidR="007578B6" w:rsidRPr="00B14C49">
        <w:t>Villon</w:t>
      </w:r>
      <w:r w:rsidRPr="00B14C49">
        <w:t xml:space="preserve">. Ce n’est pas un nom composé. C’est un nom de personne. </w:t>
      </w:r>
      <w:r w:rsidR="00B46D5A" w:rsidRPr="00B14C49">
        <w:t>Il</w:t>
      </w:r>
      <w:r w:rsidRPr="00B14C49">
        <w:t xml:space="preserve"> appartient au registre des noms d’objets, de plantes, de parties du corps, d’animaux, de phénomènes naturels, etc., des noms qui sont portés par les hommes et les femmes dans la société, et qui les identifient comme des personnes. Yawira, par son nom, existe d’emblée comme une personne, </w:t>
      </w:r>
      <w:r w:rsidR="00132B72" w:rsidRPr="00B14C49">
        <w:t xml:space="preserve">en </w:t>
      </w:r>
      <w:r w:rsidRPr="00B14C49">
        <w:t>extériorité du mythe</w:t>
      </w:r>
      <w:r w:rsidR="00132B72" w:rsidRPr="00B14C49">
        <w:t xml:space="preserve">. Et le mythe est le récit de </w:t>
      </w:r>
      <w:r w:rsidR="00A655F0" w:rsidRPr="00B14C49">
        <w:t>son entrée dans le mythe</w:t>
      </w:r>
      <w:r w:rsidR="00132B72" w:rsidRPr="00B14C49">
        <w:t>, comme l</w:t>
      </w:r>
      <w:r w:rsidR="00C1315A" w:rsidRPr="00B14C49">
        <w:t>’élément allogène</w:t>
      </w:r>
      <w:r w:rsidR="00926E75">
        <w:t>, cette parcelle de réel dans le mythe, qui</w:t>
      </w:r>
      <w:r w:rsidR="00132B72" w:rsidRPr="00B14C49">
        <w:t xml:space="preserve"> </w:t>
      </w:r>
      <w:r w:rsidR="00926E75">
        <w:t>force</w:t>
      </w:r>
      <w:r w:rsidR="004713CF">
        <w:t>ra</w:t>
      </w:r>
      <w:r w:rsidR="00926E75">
        <w:t xml:space="preserve"> </w:t>
      </w:r>
      <w:r w:rsidR="00132B72" w:rsidRPr="00B14C49">
        <w:t>la sortie de Jaguar Terre</w:t>
      </w:r>
      <w:r w:rsidR="00C1315A" w:rsidRPr="00B14C49">
        <w:t> </w:t>
      </w:r>
      <w:r w:rsidR="00926E75">
        <w:t xml:space="preserve">hors du mythe. </w:t>
      </w:r>
      <w:r w:rsidR="00132B72" w:rsidRPr="00B14C49">
        <w:t xml:space="preserve"> </w:t>
      </w:r>
    </w:p>
    <w:p w14:paraId="278379BE" w14:textId="6D5B8E95" w:rsidR="005D1B15" w:rsidRPr="00B14C49" w:rsidRDefault="00F24C91" w:rsidP="00E82A0E">
      <w:pPr>
        <w:tabs>
          <w:tab w:val="left" w:pos="284"/>
          <w:tab w:val="left" w:pos="567"/>
        </w:tabs>
        <w:spacing w:line="360" w:lineRule="auto"/>
        <w:ind w:right="560"/>
        <w:jc w:val="both"/>
      </w:pPr>
      <w:r w:rsidRPr="00B14C49">
        <w:tab/>
      </w:r>
      <w:r w:rsidRPr="009117C6">
        <w:t>J</w:t>
      </w:r>
      <w:r w:rsidRPr="00B14C49">
        <w:t>aguar</w:t>
      </w:r>
      <w:r w:rsidR="00C1315A" w:rsidRPr="00B14C49">
        <w:t xml:space="preserve"> </w:t>
      </w:r>
      <w:r w:rsidRPr="00B14C49">
        <w:t xml:space="preserve">Terre </w:t>
      </w:r>
      <w:r w:rsidR="00A655F0" w:rsidRPr="00B14C49">
        <w:t xml:space="preserve">est à la recherche d’une </w:t>
      </w:r>
      <w:r w:rsidR="00132B72" w:rsidRPr="00B14C49">
        <w:t>épouse</w:t>
      </w:r>
      <w:r w:rsidR="00A632CE" w:rsidRPr="00B14C49">
        <w:t xml:space="preserve"> </w:t>
      </w:r>
      <w:r w:rsidR="00A655F0" w:rsidRPr="00B14C49">
        <w:t xml:space="preserve">et commence </w:t>
      </w:r>
      <w:r w:rsidR="00132B72" w:rsidRPr="00B14C49">
        <w:t>par</w:t>
      </w:r>
      <w:r w:rsidR="00A655F0" w:rsidRPr="00B14C49">
        <w:t xml:space="preserve"> regarder autour de lui les animaux de la forêt. </w:t>
      </w:r>
      <w:r w:rsidRPr="00B14C49">
        <w:t xml:space="preserve">Mais on lui </w:t>
      </w:r>
      <w:r w:rsidR="00A655F0" w:rsidRPr="00B14C49">
        <w:t>dit</w:t>
      </w:r>
      <w:r w:rsidRPr="00B14C49">
        <w:t xml:space="preserve"> </w:t>
      </w:r>
      <w:r w:rsidR="00A655F0" w:rsidRPr="00B14C49">
        <w:t>que ce</w:t>
      </w:r>
      <w:r w:rsidR="00132B72" w:rsidRPr="00B14C49">
        <w:t>la</w:t>
      </w:r>
      <w:r w:rsidR="00A655F0" w:rsidRPr="00B14C49">
        <w:t xml:space="preserve"> n’est pas convenable</w:t>
      </w:r>
      <w:r w:rsidR="00132B72" w:rsidRPr="00B14C49">
        <w:t xml:space="preserve">. </w:t>
      </w:r>
      <w:r w:rsidR="00A632CE" w:rsidRPr="00B14C49">
        <w:t xml:space="preserve">Il se tourne </w:t>
      </w:r>
      <w:r w:rsidR="00A655F0" w:rsidRPr="00B14C49">
        <w:t xml:space="preserve">alors </w:t>
      </w:r>
      <w:r w:rsidR="00A632CE" w:rsidRPr="00B14C49">
        <w:t>du côté de la rivière</w:t>
      </w:r>
      <w:r w:rsidR="00A655F0" w:rsidRPr="00B14C49">
        <w:t xml:space="preserve">. Il avait en effet observé, </w:t>
      </w:r>
      <w:r w:rsidR="00A632CE" w:rsidRPr="00B14C49">
        <w:t xml:space="preserve">à l’époque où les </w:t>
      </w:r>
      <w:r w:rsidR="00A632CE" w:rsidRPr="00B14C49">
        <w:rPr>
          <w:i/>
          <w:iCs/>
        </w:rPr>
        <w:t>ucuqui</w:t>
      </w:r>
      <w:r w:rsidR="00A632CE" w:rsidRPr="00B14C49">
        <w:rPr>
          <w:rStyle w:val="Appelnotedebasdep"/>
        </w:rPr>
        <w:footnoteReference w:id="20"/>
      </w:r>
      <w:r w:rsidR="00A632CE" w:rsidRPr="00B14C49">
        <w:t xml:space="preserve"> son</w:t>
      </w:r>
      <w:r w:rsidR="00A655F0" w:rsidRPr="00B14C49">
        <w:t>t</w:t>
      </w:r>
      <w:r w:rsidR="00A632CE" w:rsidRPr="00B14C49">
        <w:t xml:space="preserve"> mûr</w:t>
      </w:r>
      <w:r w:rsidR="002935A4" w:rsidRPr="00B14C49">
        <w:t>s</w:t>
      </w:r>
      <w:r w:rsidR="00A632CE" w:rsidRPr="00B14C49">
        <w:t xml:space="preserve">, </w:t>
      </w:r>
      <w:r w:rsidR="00A655F0" w:rsidRPr="00B14C49">
        <w:t xml:space="preserve">que </w:t>
      </w:r>
      <w:r w:rsidR="00A632CE" w:rsidRPr="00B14C49">
        <w:t xml:space="preserve">leur chute sur la berge </w:t>
      </w:r>
      <w:r w:rsidR="000B59B7" w:rsidRPr="00B14C49">
        <w:t>alertait</w:t>
      </w:r>
      <w:r w:rsidR="00A632CE" w:rsidRPr="00B14C49">
        <w:t xml:space="preserve"> les gens-</w:t>
      </w:r>
      <w:r w:rsidR="00A655F0" w:rsidRPr="00B14C49">
        <w:t>poissons</w:t>
      </w:r>
      <w:r w:rsidR="00992BEF" w:rsidRPr="00B14C49">
        <w:t>,</w:t>
      </w:r>
      <w:r w:rsidR="00A655F0" w:rsidRPr="00B14C49">
        <w:t xml:space="preserve"> </w:t>
      </w:r>
      <w:r w:rsidR="00A632CE" w:rsidRPr="00B14C49">
        <w:t>qui venaient manger</w:t>
      </w:r>
      <w:r w:rsidR="00A655F0" w:rsidRPr="00B14C49">
        <w:t xml:space="preserve"> les fruits</w:t>
      </w:r>
      <w:r w:rsidR="000B59B7" w:rsidRPr="00B14C49">
        <w:t xml:space="preserve"> tombés dans l’eau</w:t>
      </w:r>
      <w:r w:rsidR="00A632CE" w:rsidRPr="00B14C49">
        <w:t>. Jaguar</w:t>
      </w:r>
      <w:r w:rsidR="00A655F0" w:rsidRPr="00B14C49">
        <w:t xml:space="preserve"> </w:t>
      </w:r>
      <w:r w:rsidR="00A632CE" w:rsidRPr="00B14C49">
        <w:t>Terre mont</w:t>
      </w:r>
      <w:r w:rsidR="002935A4" w:rsidRPr="00B14C49">
        <w:t>a</w:t>
      </w:r>
      <w:r w:rsidR="00A632CE" w:rsidRPr="00B14C49">
        <w:t xml:space="preserve"> dans l’arbre</w:t>
      </w:r>
      <w:r w:rsidR="00992BEF" w:rsidRPr="00B14C49">
        <w:t>,</w:t>
      </w:r>
      <w:r w:rsidR="00A632CE" w:rsidRPr="00B14C49">
        <w:t xml:space="preserve"> </w:t>
      </w:r>
      <w:r w:rsidR="0066266C">
        <w:t>accroché</w:t>
      </w:r>
      <w:r w:rsidR="00A632CE" w:rsidRPr="00B14C49">
        <w:t xml:space="preserve"> aux branches</w:t>
      </w:r>
      <w:r w:rsidR="00144194" w:rsidRPr="00B14C49">
        <w:t>,</w:t>
      </w:r>
      <w:r w:rsidR="00A632CE" w:rsidRPr="00B14C49">
        <w:t xml:space="preserve"> ses testicules qui pendaient en dessous</w:t>
      </w:r>
      <w:r w:rsidR="00A655F0" w:rsidRPr="00B14C49">
        <w:t xml:space="preserve"> de lui</w:t>
      </w:r>
      <w:r w:rsidR="00A632CE" w:rsidRPr="00B14C49">
        <w:t xml:space="preserve"> étaient comme </w:t>
      </w:r>
      <w:r w:rsidR="00C1315A" w:rsidRPr="00B14C49">
        <w:t xml:space="preserve">deux </w:t>
      </w:r>
      <w:r w:rsidR="00A632CE" w:rsidRPr="00B14C49">
        <w:t xml:space="preserve">fruits </w:t>
      </w:r>
      <w:r w:rsidR="00A632CE" w:rsidRPr="00B14C49">
        <w:rPr>
          <w:i/>
          <w:iCs/>
        </w:rPr>
        <w:t>ucuqui</w:t>
      </w:r>
      <w:r w:rsidR="00926E75">
        <w:rPr>
          <w:i/>
          <w:iCs/>
        </w:rPr>
        <w:t xml:space="preserve"> </w:t>
      </w:r>
      <w:r w:rsidR="00926E75">
        <w:t>(</w:t>
      </w:r>
      <w:r w:rsidR="00C1315A" w:rsidRPr="00B14C49">
        <w:t>lesquels poussent par paire</w:t>
      </w:r>
      <w:r w:rsidR="00764CFC">
        <w:t xml:space="preserve">). </w:t>
      </w:r>
      <w:r w:rsidR="00992BEF" w:rsidRPr="00B14C49">
        <w:t>Á</w:t>
      </w:r>
      <w:r w:rsidR="002461F9" w:rsidRPr="00B14C49">
        <w:t xml:space="preserve"> un moment donné</w:t>
      </w:r>
      <w:r w:rsidR="000B59B7" w:rsidRPr="00B14C49">
        <w:t>,</w:t>
      </w:r>
      <w:r w:rsidR="002461F9" w:rsidRPr="00B14C49">
        <w:t xml:space="preserve"> </w:t>
      </w:r>
      <w:r w:rsidR="00C1315A" w:rsidRPr="00B14C49">
        <w:t>Jaguar Terre</w:t>
      </w:r>
      <w:r w:rsidR="002935A4" w:rsidRPr="00B14C49">
        <w:t xml:space="preserve"> se laissa tomber par terre comme un f</w:t>
      </w:r>
      <w:r w:rsidR="00926E75">
        <w:t>r</w:t>
      </w:r>
      <w:r w:rsidR="002935A4" w:rsidRPr="00B14C49">
        <w:t xml:space="preserve">uit mûr. Le bruit de sa chute se propagea dans </w:t>
      </w:r>
      <w:r w:rsidR="002461F9" w:rsidRPr="00B14C49">
        <w:t xml:space="preserve">l’eau </w:t>
      </w:r>
      <w:r w:rsidR="002935A4" w:rsidRPr="00B14C49">
        <w:t xml:space="preserve">et arriva un groupe de sœurs (de la tribu des gens de la rivière). Parmi elles, il y en avait une, Yawira. Elle s’avança. </w:t>
      </w:r>
      <w:r w:rsidR="00DF7732" w:rsidRPr="00B14C49">
        <w:t>S</w:t>
      </w:r>
      <w:r w:rsidR="002935A4" w:rsidRPr="00B14C49">
        <w:t xml:space="preserve">es sœurs la mirent en garde : Attention ! ça sent </w:t>
      </w:r>
      <w:r w:rsidR="002935A4" w:rsidRPr="00B14C49">
        <w:lastRenderedPageBreak/>
        <w:t>fort le jaguar par ici. Mais elle s’avança</w:t>
      </w:r>
      <w:r w:rsidR="002461F9" w:rsidRPr="00B14C49">
        <w:t>,</w:t>
      </w:r>
      <w:r w:rsidR="002935A4" w:rsidRPr="00B14C49">
        <w:t xml:space="preserve"> et fut prise par le jaguar</w:t>
      </w:r>
      <w:r w:rsidR="00177C1D" w:rsidRPr="00B14C49">
        <w:t xml:space="preserve">, qui l’attrapa </w:t>
      </w:r>
      <w:r w:rsidR="002935A4" w:rsidRPr="00B14C49">
        <w:t>avec ses griffes</w:t>
      </w:r>
      <w:r w:rsidR="00330D81" w:rsidRPr="00B14C49">
        <w:t>,</w:t>
      </w:r>
      <w:r w:rsidR="002935A4" w:rsidRPr="00B14C49">
        <w:t xml:space="preserve"> qui sont les lianes à crochets</w:t>
      </w:r>
      <w:r w:rsidR="004B055E" w:rsidRPr="00B14C49">
        <w:rPr>
          <w:rStyle w:val="Appelnotedebasdep"/>
        </w:rPr>
        <w:footnoteReference w:id="21"/>
      </w:r>
      <w:r w:rsidR="002935A4" w:rsidRPr="00B14C49">
        <w:t xml:space="preserve">. </w:t>
      </w:r>
    </w:p>
    <w:p w14:paraId="36289A95" w14:textId="0F560E71" w:rsidR="004D066D" w:rsidRPr="00B14C49" w:rsidRDefault="005D1B15" w:rsidP="00E82A0E">
      <w:pPr>
        <w:tabs>
          <w:tab w:val="left" w:pos="284"/>
          <w:tab w:val="left" w:pos="567"/>
        </w:tabs>
        <w:spacing w:line="360" w:lineRule="auto"/>
        <w:ind w:right="560"/>
        <w:jc w:val="both"/>
      </w:pPr>
      <w:r w:rsidRPr="00B14C49">
        <w:tab/>
      </w:r>
      <w:r w:rsidR="00177C1D" w:rsidRPr="009117C6">
        <w:t>L</w:t>
      </w:r>
      <w:r w:rsidR="00177C1D" w:rsidRPr="00B14C49">
        <w:t xml:space="preserve">ui, il croit qu’il a </w:t>
      </w:r>
      <w:r w:rsidR="00040AD2" w:rsidRPr="00B14C49">
        <w:t>attrapé</w:t>
      </w:r>
      <w:r w:rsidR="00177C1D" w:rsidRPr="00B14C49">
        <w:t xml:space="preserve"> sa femme, alors que c’est elle qui est entrée dans le </w:t>
      </w:r>
      <w:r w:rsidR="00AD2B53" w:rsidRPr="00B14C49">
        <w:t xml:space="preserve">territoire </w:t>
      </w:r>
      <w:r w:rsidR="00C05127">
        <w:t xml:space="preserve">mythique </w:t>
      </w:r>
      <w:r w:rsidR="00AD2B53" w:rsidRPr="00B14C49">
        <w:t>de son mari</w:t>
      </w:r>
      <w:r w:rsidR="00C05127">
        <w:t xml:space="preserve">. </w:t>
      </w:r>
      <w:r w:rsidR="00AD2B53" w:rsidRPr="00B14C49">
        <w:t xml:space="preserve"> </w:t>
      </w:r>
      <w:r w:rsidR="00432037" w:rsidRPr="00B14C49">
        <w:t>Le couple juste formé, la</w:t>
      </w:r>
      <w:r w:rsidR="00695460" w:rsidRPr="00B14C49">
        <w:t xml:space="preserve"> première chose que le mythe met en évidence </w:t>
      </w:r>
      <w:r w:rsidR="00040AD2" w:rsidRPr="00B14C49">
        <w:t>porte sur l’anatomie de Jaguar Terre, lequel ne peut pas coïter avec sa femme, parce q</w:t>
      </w:r>
      <w:r w:rsidR="00C05127">
        <w:t xml:space="preserve">u’il a </w:t>
      </w:r>
      <w:r w:rsidR="00040AD2" w:rsidRPr="00B14C49">
        <w:t xml:space="preserve">sa verge collée à l’abdomen, comme </w:t>
      </w:r>
      <w:r w:rsidR="004713CF">
        <w:t xml:space="preserve">chez </w:t>
      </w:r>
      <w:r w:rsidR="00040AD2" w:rsidRPr="00B14C49">
        <w:t xml:space="preserve">les jaguars, </w:t>
      </w:r>
      <w:r w:rsidR="00926E75">
        <w:t>et les chiens, ajoutait</w:t>
      </w:r>
      <w:r w:rsidR="004D066D" w:rsidRPr="00B14C49">
        <w:t xml:space="preserve"> le narrateur, </w:t>
      </w:r>
      <w:r w:rsidR="00523828">
        <w:t>pour prendre</w:t>
      </w:r>
      <w:r w:rsidR="00926E75">
        <w:t xml:space="preserve"> un exemple </w:t>
      </w:r>
      <w:r w:rsidR="00224285">
        <w:t xml:space="preserve">à portée des </w:t>
      </w:r>
      <w:r w:rsidR="00926E75">
        <w:t xml:space="preserve">yeux. </w:t>
      </w:r>
      <w:r w:rsidR="00233207" w:rsidRPr="00B14C49">
        <w:t>Alors qu’elle,</w:t>
      </w:r>
      <w:r w:rsidR="004D066D" w:rsidRPr="00B14C49">
        <w:t xml:space="preserve"> comme une personne, est dotée d’une vulve</w:t>
      </w:r>
      <w:r w:rsidR="002B2AA6" w:rsidRPr="00B14C49">
        <w:t>.</w:t>
      </w:r>
      <w:r w:rsidR="004D066D" w:rsidRPr="00B14C49">
        <w:t xml:space="preserve"> Yawira est doublement signifiée comme une personne, par son nom, et </w:t>
      </w:r>
      <w:r w:rsidR="00224285">
        <w:t>par</w:t>
      </w:r>
      <w:r w:rsidR="004D066D" w:rsidRPr="00B14C49">
        <w:t xml:space="preserve"> le mouvement par lequel elle </w:t>
      </w:r>
      <w:r w:rsidR="004713CF">
        <w:t>s’extrait</w:t>
      </w:r>
      <w:r w:rsidR="004D066D" w:rsidRPr="00B14C49">
        <w:t xml:space="preserve"> du groupe (de</w:t>
      </w:r>
      <w:r w:rsidR="004713CF">
        <w:t xml:space="preserve"> ses</w:t>
      </w:r>
      <w:r w:rsidR="004D066D" w:rsidRPr="00B14C49">
        <w:t xml:space="preserve"> sœurs). </w:t>
      </w:r>
    </w:p>
    <w:p w14:paraId="06978ED4" w14:textId="594FC0AC" w:rsidR="0094050F" w:rsidRPr="00B14C49" w:rsidRDefault="00A6240B" w:rsidP="00E82A0E">
      <w:pPr>
        <w:tabs>
          <w:tab w:val="left" w:pos="284"/>
          <w:tab w:val="left" w:pos="567"/>
        </w:tabs>
        <w:spacing w:line="360" w:lineRule="auto"/>
        <w:ind w:right="560"/>
        <w:jc w:val="both"/>
      </w:pPr>
      <w:r w:rsidRPr="00B14C49">
        <w:rPr>
          <w:rFonts w:ascii="Helvetica" w:hAnsi="Helvetica"/>
        </w:rPr>
        <w:tab/>
      </w:r>
      <w:r w:rsidRPr="009117C6">
        <w:t>E</w:t>
      </w:r>
      <w:r w:rsidRPr="00B14C49">
        <w:t xml:space="preserve">n plaçant le coït — sous la forme de son impossibilité — au seuil de </w:t>
      </w:r>
      <w:r w:rsidR="00224285">
        <w:t xml:space="preserve">la formation </w:t>
      </w:r>
      <w:r w:rsidRPr="00B14C49">
        <w:t xml:space="preserve">du couple, le mythe </w:t>
      </w:r>
      <w:r w:rsidR="00606FE0" w:rsidRPr="00B14C49">
        <w:t>établit</w:t>
      </w:r>
      <w:r w:rsidRPr="00B14C49">
        <w:t xml:space="preserve"> </w:t>
      </w:r>
      <w:r w:rsidR="00224285">
        <w:t>l’existence</w:t>
      </w:r>
      <w:r w:rsidRPr="00B14C49">
        <w:t xml:space="preserve"> des personnages </w:t>
      </w:r>
      <w:r w:rsidR="00606FE0" w:rsidRPr="00B14C49">
        <w:t xml:space="preserve">à partir de </w:t>
      </w:r>
      <w:r w:rsidRPr="00B14C49">
        <w:t>leurs organes génitaux.</w:t>
      </w:r>
      <w:r w:rsidR="00C563BF" w:rsidRPr="00B14C49">
        <w:t xml:space="preserve"> Avec d’un côté</w:t>
      </w:r>
      <w:r w:rsidR="00432037" w:rsidRPr="00B14C49">
        <w:t>,</w:t>
      </w:r>
      <w:r w:rsidR="00C563BF" w:rsidRPr="00B14C49">
        <w:t xml:space="preserve"> Jaguar Terre, </w:t>
      </w:r>
      <w:r w:rsidR="003714FD" w:rsidRPr="00B14C49">
        <w:t xml:space="preserve">dont l’organe est </w:t>
      </w:r>
      <w:r w:rsidR="00C563BF" w:rsidRPr="00B14C49">
        <w:t xml:space="preserve">signifié par tout son corps élaboré de toute sa suffisance, et de l’autre, Yawira, </w:t>
      </w:r>
      <w:r w:rsidR="00DE600A" w:rsidRPr="00B14C49">
        <w:t>signifiée</w:t>
      </w:r>
      <w:r w:rsidR="00C563BF" w:rsidRPr="00B14C49">
        <w:t xml:space="preserve"> par une vulve</w:t>
      </w:r>
      <w:r w:rsidR="00224285">
        <w:t xml:space="preserve">. </w:t>
      </w:r>
      <w:r w:rsidR="00E971A6" w:rsidRPr="00B14C49">
        <w:t>E</w:t>
      </w:r>
      <w:r w:rsidR="00B66828" w:rsidRPr="00B14C49">
        <w:t>t c’est sur cette tectonique des organes que s’édifie</w:t>
      </w:r>
      <w:r w:rsidR="0094050F" w:rsidRPr="00B14C49">
        <w:t>nt</w:t>
      </w:r>
      <w:r w:rsidR="00381B04" w:rsidRPr="00B14C49">
        <w:t xml:space="preserve"> (</w:t>
      </w:r>
      <w:r w:rsidR="0094050F" w:rsidRPr="00B14C49">
        <w:t>ou ne s’édifie</w:t>
      </w:r>
      <w:r w:rsidR="00E971A6" w:rsidRPr="00B14C49">
        <w:t>nt</w:t>
      </w:r>
      <w:r w:rsidR="0094050F" w:rsidRPr="00B14C49">
        <w:t xml:space="preserve"> pas) </w:t>
      </w:r>
      <w:r w:rsidR="007F5030" w:rsidRPr="00B14C49">
        <w:t xml:space="preserve">la vie de l’esprit et </w:t>
      </w:r>
      <w:r w:rsidR="0094050F" w:rsidRPr="00B14C49">
        <w:t>les étages supérieurs de la culture et la civilisation.</w:t>
      </w:r>
      <w:r w:rsidR="00224285">
        <w:t xml:space="preserve"> </w:t>
      </w:r>
      <w:r w:rsidR="0094050F" w:rsidRPr="00EA18DA">
        <w:t>Y</w:t>
      </w:r>
      <w:r w:rsidR="0094050F" w:rsidRPr="00B14C49">
        <w:t xml:space="preserve">awira demande à son mari de lui rapporter à manger telle et telle plantes. Le jaguar part et revient avec des plantes, qui ont le même nom que les plantes </w:t>
      </w:r>
      <w:r w:rsidR="007F5030" w:rsidRPr="00B14C49">
        <w:t>cultivées</w:t>
      </w:r>
      <w:r w:rsidR="0094050F" w:rsidRPr="00B14C49">
        <w:t xml:space="preserve">, mais qui sont des </w:t>
      </w:r>
      <w:r w:rsidR="008F0C5E" w:rsidRPr="00B14C49">
        <w:t>végétaux</w:t>
      </w:r>
      <w:r w:rsidR="0094050F" w:rsidRPr="00B14C49">
        <w:t xml:space="preserve"> de la forêt, incomestibles.</w:t>
      </w:r>
      <w:r w:rsidR="00577F8C" w:rsidRPr="00B14C49">
        <w:t xml:space="preserve"> </w:t>
      </w:r>
      <w:r w:rsidR="00577F8C" w:rsidRPr="00926E75">
        <w:t>U</w:t>
      </w:r>
      <w:r w:rsidR="0094050F" w:rsidRPr="00B14C49">
        <w:t xml:space="preserve">n autre jour, </w:t>
      </w:r>
      <w:r w:rsidR="00577F8C" w:rsidRPr="00B14C49">
        <w:t>le jaguar</w:t>
      </w:r>
      <w:r w:rsidR="0094050F" w:rsidRPr="00B14C49">
        <w:t xml:space="preserve"> revient avec des poissons</w:t>
      </w:r>
      <w:r w:rsidR="00E971A6" w:rsidRPr="00B14C49">
        <w:t>,</w:t>
      </w:r>
      <w:r w:rsidR="0094050F" w:rsidRPr="00B14C49">
        <w:t xml:space="preserve"> qui sont ses parents à elle</w:t>
      </w:r>
      <w:r w:rsidR="00E971A6" w:rsidRPr="00B14C49">
        <w:t>,</w:t>
      </w:r>
      <w:r w:rsidR="0094050F" w:rsidRPr="00B14C49">
        <w:t xml:space="preserve"> </w:t>
      </w:r>
      <w:r w:rsidR="008F0C5E" w:rsidRPr="00B14C49">
        <w:t xml:space="preserve">et </w:t>
      </w:r>
      <w:r w:rsidR="00577F8C" w:rsidRPr="00B14C49">
        <w:t>d</w:t>
      </w:r>
      <w:r w:rsidR="0094050F" w:rsidRPr="00B14C49">
        <w:t xml:space="preserve">es beaux-frères </w:t>
      </w:r>
      <w:r w:rsidR="00577F8C" w:rsidRPr="00B14C49">
        <w:t>pour</w:t>
      </w:r>
      <w:r w:rsidR="0094050F" w:rsidRPr="00B14C49">
        <w:t xml:space="preserve"> lui, Jaguar</w:t>
      </w:r>
      <w:r w:rsidR="00E971A6" w:rsidRPr="00B14C49">
        <w:t xml:space="preserve"> </w:t>
      </w:r>
      <w:r w:rsidR="0094050F" w:rsidRPr="00B14C49">
        <w:t>Terre, lequel ignore tout de la parenté et de l’alliance sur quoi repose l’organisation de la vie sociale.</w:t>
      </w:r>
      <w:r w:rsidR="007F5030" w:rsidRPr="00B14C49">
        <w:t xml:space="preserve"> </w:t>
      </w:r>
    </w:p>
    <w:p w14:paraId="62308249" w14:textId="52C7894B" w:rsidR="00525463" w:rsidRPr="00B14C49" w:rsidRDefault="00577F8C" w:rsidP="00E82A0E">
      <w:pPr>
        <w:pStyle w:val="NormalWeb"/>
        <w:tabs>
          <w:tab w:val="left" w:pos="284"/>
        </w:tabs>
        <w:spacing w:before="0" w:beforeAutospacing="0" w:after="0" w:afterAutospacing="0" w:line="360" w:lineRule="auto"/>
        <w:ind w:right="560"/>
        <w:jc w:val="both"/>
      </w:pPr>
      <w:r w:rsidRPr="00B14C49">
        <w:tab/>
      </w:r>
      <w:r w:rsidRPr="0000195C">
        <w:t xml:space="preserve">Cette mise en regard d’un </w:t>
      </w:r>
      <w:r w:rsidRPr="00C05127">
        <w:rPr>
          <w:i/>
          <w:iCs/>
        </w:rPr>
        <w:t xml:space="preserve">corps </w:t>
      </w:r>
      <w:r w:rsidR="00DE600A" w:rsidRPr="00C05127">
        <w:rPr>
          <w:i/>
          <w:iCs/>
        </w:rPr>
        <w:t>animal</w:t>
      </w:r>
      <w:r w:rsidR="00DE600A" w:rsidRPr="0000195C">
        <w:t xml:space="preserve"> (mythique) </w:t>
      </w:r>
      <w:r w:rsidRPr="0000195C">
        <w:t xml:space="preserve">et d’une </w:t>
      </w:r>
      <w:r w:rsidRPr="00C05127">
        <w:rPr>
          <w:i/>
          <w:iCs/>
        </w:rPr>
        <w:t>vulve</w:t>
      </w:r>
      <w:r w:rsidR="00DE600A" w:rsidRPr="0000195C">
        <w:t xml:space="preserve"> (bien réelle</w:t>
      </w:r>
      <w:r w:rsidR="003A2C2A">
        <w:rPr>
          <w:rStyle w:val="Appelnotedebasdep"/>
        </w:rPr>
        <w:footnoteReference w:id="22"/>
      </w:r>
      <w:r w:rsidR="0000195C">
        <w:t>)</w:t>
      </w:r>
      <w:r w:rsidR="00523828" w:rsidRPr="0000195C">
        <w:t xml:space="preserve">, </w:t>
      </w:r>
      <w:r w:rsidRPr="0000195C">
        <w:t xml:space="preserve">constitue le segment narratif élémentaire de la mythologie, comme le lemme graphique basique des </w:t>
      </w:r>
      <w:r w:rsidR="00341445" w:rsidRPr="0000195C">
        <w:t>constructions</w:t>
      </w:r>
      <w:r w:rsidRPr="0000195C">
        <w:t xml:space="preserve"> picturales sur les parois des grottes, dans les deux cas un prérequis </w:t>
      </w:r>
      <w:r w:rsidR="00BC6D53">
        <w:t xml:space="preserve">pour toute démarche interprétative. </w:t>
      </w:r>
      <w:r w:rsidR="00525463" w:rsidRPr="0000195C">
        <w:t>Dit d’une autre façon, si sur les parois d</w:t>
      </w:r>
      <w:r w:rsidR="00C9167C" w:rsidRPr="0000195C">
        <w:t xml:space="preserve">e la </w:t>
      </w:r>
      <w:r w:rsidR="00525463" w:rsidRPr="0000195C">
        <w:t xml:space="preserve">grotte l’on retirait toutes les représentations de vulves et les </w:t>
      </w:r>
      <w:r w:rsidR="00525463" w:rsidRPr="0000195C">
        <w:lastRenderedPageBreak/>
        <w:t>autres signes qui les signifient</w:t>
      </w:r>
      <w:r w:rsidR="00C51304" w:rsidRPr="0000195C">
        <w:t xml:space="preserve"> de façon dissimulée</w:t>
      </w:r>
      <w:r w:rsidR="00525463" w:rsidRPr="0000195C">
        <w:t>, il ne se passerait rien</w:t>
      </w:r>
      <w:r w:rsidR="00C9167C" w:rsidRPr="0000195C">
        <w:t xml:space="preserve">. Que la contemplation </w:t>
      </w:r>
      <w:r w:rsidR="00BC6D53">
        <w:t>sidérée</w:t>
      </w:r>
      <w:r w:rsidR="00C9167C" w:rsidRPr="0000195C">
        <w:t xml:space="preserve"> d’un défilé de magnifiques corps animaux, comme une image en miroir d’un</w:t>
      </w:r>
      <w:r w:rsidR="00C94611" w:rsidRPr="0000195C">
        <w:t xml:space="preserve"> narcissisme infantile </w:t>
      </w:r>
      <w:r w:rsidR="00C05127">
        <w:t>vieux</w:t>
      </w:r>
      <w:r w:rsidR="0021178C">
        <w:t xml:space="preserve"> </w:t>
      </w:r>
      <w:r w:rsidR="00C94611" w:rsidRPr="0000195C">
        <w:t>de plusieurs millénaires.</w:t>
      </w:r>
      <w:r w:rsidR="00C94611" w:rsidRPr="00B14C49">
        <w:t xml:space="preserve"> </w:t>
      </w:r>
    </w:p>
    <w:p w14:paraId="5FDF06AB" w14:textId="265CDD4C" w:rsidR="00F741E0" w:rsidRDefault="00341445" w:rsidP="006C64AE">
      <w:pPr>
        <w:tabs>
          <w:tab w:val="left" w:pos="284"/>
        </w:tabs>
        <w:spacing w:line="360" w:lineRule="auto"/>
        <w:ind w:right="560"/>
        <w:jc w:val="both"/>
      </w:pPr>
      <w:r w:rsidRPr="00B14C49">
        <w:tab/>
      </w:r>
      <w:r w:rsidRPr="00BC6D53">
        <w:t>U</w:t>
      </w:r>
      <w:r w:rsidRPr="00B14C49">
        <w:t xml:space="preserve">n jour, Yawira </w:t>
      </w:r>
      <w:r w:rsidR="00B44508" w:rsidRPr="00B14C49">
        <w:t>alla</w:t>
      </w:r>
      <w:r w:rsidRPr="00B14C49">
        <w:t xml:space="preserve"> dans son jardin </w:t>
      </w:r>
      <w:r w:rsidR="00C43852">
        <w:t xml:space="preserve">pour y </w:t>
      </w:r>
      <w:r w:rsidRPr="00B14C49">
        <w:t>cueillir une plante enivrante, avec laquelle elle prépara une boisson, qu’elle fit boire à son mari. Lorsque Jaguar Terre fut soûl, d’un geste</w:t>
      </w:r>
      <w:r w:rsidR="007F453E" w:rsidRPr="00B14C49">
        <w:t>,</w:t>
      </w:r>
      <w:r w:rsidRPr="00B14C49">
        <w:t xml:space="preserve"> elle lui</w:t>
      </w:r>
      <w:r w:rsidR="00767B32" w:rsidRPr="00B14C49">
        <w:t xml:space="preserve"> </w:t>
      </w:r>
      <w:r w:rsidRPr="00B14C49">
        <w:t>dé</w:t>
      </w:r>
      <w:r w:rsidR="007F453E" w:rsidRPr="00B14C49">
        <w:t xml:space="preserve">tacha </w:t>
      </w:r>
      <w:r w:rsidRPr="00B14C49">
        <w:t>la verge de son abdomen</w:t>
      </w:r>
      <w:r w:rsidR="007F453E" w:rsidRPr="00B14C49">
        <w:t xml:space="preserve">. </w:t>
      </w:r>
      <w:r w:rsidR="00F741E0">
        <w:t xml:space="preserve">Et c’est sur cette base, du décollement de la sexualité de son mari, que Yawira entreprendra </w:t>
      </w:r>
      <w:r w:rsidR="003D5DFC">
        <w:t xml:space="preserve">ensuite </w:t>
      </w:r>
      <w:r w:rsidR="006C64AE">
        <w:t>l’</w:t>
      </w:r>
      <w:r w:rsidR="00F741E0">
        <w:t xml:space="preserve">éducation </w:t>
      </w:r>
      <w:r w:rsidR="006C64AE">
        <w:t xml:space="preserve">de celui qui </w:t>
      </w:r>
      <w:r w:rsidR="0023584D">
        <w:t>a</w:t>
      </w:r>
      <w:r w:rsidR="00224285">
        <w:t xml:space="preserve"> l’anatomie d’un homme, mais </w:t>
      </w:r>
      <w:r w:rsidR="006C64AE">
        <w:t xml:space="preserve">ne sait encore rien du monde </w:t>
      </w:r>
      <w:r w:rsidR="003D5DFC">
        <w:t>civilisé</w:t>
      </w:r>
      <w:r w:rsidR="00C05127">
        <w:t xml:space="preserve">. </w:t>
      </w:r>
      <w:r w:rsidR="00E85CAF">
        <w:t xml:space="preserve">Elle lui apportera les </w:t>
      </w:r>
      <w:r w:rsidR="00F741E0">
        <w:t>objets emblématiques de la culture, le tabac, la coca, le yahé ; elle lui demandera de couper les arbres de la forêt pour y planter le</w:t>
      </w:r>
      <w:r w:rsidR="006C64AE">
        <w:t>s boutures de</w:t>
      </w:r>
      <w:r w:rsidR="00F741E0">
        <w:t xml:space="preserve"> manioc (la forêt est consubstantielle au jaguar, couper les arbres, </w:t>
      </w:r>
      <w:r w:rsidR="006C64AE">
        <w:t xml:space="preserve">c’est comme un auto-défrichement de sa sauvagerie) ; </w:t>
      </w:r>
      <w:r w:rsidR="00C43852">
        <w:t>enfin</w:t>
      </w:r>
      <w:r w:rsidR="006C64AE">
        <w:t xml:space="preserve"> elle le conduira, là encore en le prenant quasiment par la main, dans la maison subaquatique de son père Anaconda Poisson, pour sceller l’alliance entre le gendre et le beau-père. </w:t>
      </w:r>
    </w:p>
    <w:p w14:paraId="19A78C4B" w14:textId="295A9508" w:rsidR="005206D7" w:rsidRPr="00B14C49" w:rsidRDefault="008F0C5E" w:rsidP="00E82A0E">
      <w:pPr>
        <w:tabs>
          <w:tab w:val="left" w:pos="284"/>
        </w:tabs>
        <w:spacing w:line="360" w:lineRule="auto"/>
        <w:ind w:right="560"/>
        <w:jc w:val="both"/>
      </w:pPr>
      <w:r w:rsidRPr="00B14C49">
        <w:tab/>
      </w:r>
      <w:r w:rsidR="005206D7" w:rsidRPr="003A2C2A">
        <w:t>C</w:t>
      </w:r>
      <w:r w:rsidR="005206D7" w:rsidRPr="00B14C49">
        <w:t>laude Lévi-Strauss a pu définir le mythe comme « ... une histoire du temps où les hommes et les animaux n’étaient pas encore distincts</w:t>
      </w:r>
      <w:r w:rsidRPr="00B14C49">
        <w:rPr>
          <w:rStyle w:val="Appelnotedebasdep"/>
        </w:rPr>
        <w:footnoteReference w:id="23"/>
      </w:r>
      <w:r w:rsidR="005206D7" w:rsidRPr="00B14C49">
        <w:t> ». Soit une plateforme</w:t>
      </w:r>
      <w:r w:rsidR="00072353" w:rsidRPr="00B14C49">
        <w:t>,</w:t>
      </w:r>
      <w:r w:rsidR="005206D7" w:rsidRPr="00B14C49">
        <w:t xml:space="preserve"> ou</w:t>
      </w:r>
      <w:r w:rsidR="0051272B" w:rsidRPr="00B14C49">
        <w:t xml:space="preserve"> </w:t>
      </w:r>
      <w:r w:rsidR="005206D7" w:rsidRPr="00B14C49">
        <w:t>forme</w:t>
      </w:r>
      <w:r w:rsidR="00531C87" w:rsidRPr="00B14C49">
        <w:t>-</w:t>
      </w:r>
      <w:r w:rsidR="005206D7" w:rsidRPr="00B14C49">
        <w:t>plate</w:t>
      </w:r>
      <w:r w:rsidR="00E22C1E">
        <w:t>,</w:t>
      </w:r>
      <w:r w:rsidR="00D7505B" w:rsidRPr="00B14C49">
        <w:t xml:space="preserve"> d</w:t>
      </w:r>
      <w:r w:rsidR="00E22C1E">
        <w:t>’</w:t>
      </w:r>
      <w:r w:rsidR="00D7505B" w:rsidRPr="00B14C49">
        <w:t>u</w:t>
      </w:r>
      <w:r w:rsidR="00E22C1E">
        <w:t>n</w:t>
      </w:r>
      <w:r w:rsidR="00D7505B" w:rsidRPr="00B14C49">
        <w:t xml:space="preserve"> temps</w:t>
      </w:r>
      <w:r w:rsidR="005206D7" w:rsidRPr="00B14C49">
        <w:t xml:space="preserve"> propice au déploiement des </w:t>
      </w:r>
      <w:r w:rsidR="00072353" w:rsidRPr="00B14C49">
        <w:t xml:space="preserve">codes, </w:t>
      </w:r>
      <w:r w:rsidR="005206D7" w:rsidRPr="00B14C49">
        <w:t>oppositions et autres disjonction</w:t>
      </w:r>
      <w:r w:rsidR="00685A1E">
        <w:t>s</w:t>
      </w:r>
      <w:r w:rsidR="005206D7" w:rsidRPr="00B14C49">
        <w:t>, conjonction</w:t>
      </w:r>
      <w:r w:rsidR="00685A1E">
        <w:t>s</w:t>
      </w:r>
      <w:r w:rsidR="005206D7" w:rsidRPr="00B14C49">
        <w:t>, congruence</w:t>
      </w:r>
      <w:r w:rsidR="00685A1E">
        <w:t>s</w:t>
      </w:r>
      <w:r w:rsidR="005206D7" w:rsidRPr="00B14C49">
        <w:t>, homologie</w:t>
      </w:r>
      <w:r w:rsidR="00685A1E">
        <w:t>s</w:t>
      </w:r>
      <w:r w:rsidR="005206D7" w:rsidRPr="00B14C49">
        <w:t>, correspondance</w:t>
      </w:r>
      <w:r w:rsidR="00685A1E">
        <w:t>s</w:t>
      </w:r>
      <w:r w:rsidR="005206D7" w:rsidRPr="00B14C49">
        <w:t>, identité</w:t>
      </w:r>
      <w:r w:rsidR="00685A1E">
        <w:t>s</w:t>
      </w:r>
      <w:r w:rsidR="005206D7" w:rsidRPr="00B14C49">
        <w:t>, différence</w:t>
      </w:r>
      <w:r w:rsidR="00685A1E">
        <w:t>s</w:t>
      </w:r>
      <w:r w:rsidR="005206D7" w:rsidRPr="00B14C49">
        <w:t>, isomorphisme</w:t>
      </w:r>
      <w:r w:rsidR="00685A1E">
        <w:t>s</w:t>
      </w:r>
      <w:r w:rsidR="005206D7" w:rsidRPr="00B14C49">
        <w:t xml:space="preserve">, etc. qui constituent la </w:t>
      </w:r>
      <w:r w:rsidR="00864445" w:rsidRPr="00B14C49">
        <w:t>grammaire</w:t>
      </w:r>
      <w:r w:rsidR="005206D7" w:rsidRPr="00B14C49">
        <w:t xml:space="preserve"> de la pensée structuraliste</w:t>
      </w:r>
      <w:r w:rsidR="005206D7" w:rsidRPr="00B14C49">
        <w:rPr>
          <w:rStyle w:val="Appelnotedebasdep"/>
        </w:rPr>
        <w:footnoteReference w:id="24"/>
      </w:r>
      <w:r w:rsidR="005206D7" w:rsidRPr="00B14C49">
        <w:t xml:space="preserve">. Et dont on retrouve </w:t>
      </w:r>
      <w:r w:rsidR="003A2C2A">
        <w:t xml:space="preserve">une application </w:t>
      </w:r>
      <w:r w:rsidR="005206D7" w:rsidRPr="00B14C49">
        <w:t>dans l’opposition bison/cheval</w:t>
      </w:r>
      <w:r w:rsidR="00531C87" w:rsidRPr="00B14C49">
        <w:t xml:space="preserve"> —&gt; « principe féminin » / « principe masculin », ou l’inverse</w:t>
      </w:r>
      <w:r w:rsidR="00224285">
        <w:t>, c’est dire l’impuissance d’une telle approche</w:t>
      </w:r>
      <w:r w:rsidR="00531C87" w:rsidRPr="00B14C49">
        <w:t xml:space="preserve">. </w:t>
      </w:r>
      <w:r w:rsidR="006B5683" w:rsidRPr="00B14C49">
        <w:t xml:space="preserve"> </w:t>
      </w:r>
    </w:p>
    <w:p w14:paraId="4B4821AA" w14:textId="53A26927" w:rsidR="00DC202B" w:rsidRDefault="005206D7" w:rsidP="00E82A0E">
      <w:pPr>
        <w:tabs>
          <w:tab w:val="left" w:pos="284"/>
        </w:tabs>
        <w:spacing w:line="360" w:lineRule="auto"/>
        <w:ind w:right="560"/>
        <w:jc w:val="both"/>
      </w:pPr>
      <w:r w:rsidRPr="00B14C49">
        <w:rPr>
          <w:b/>
          <w:bCs/>
        </w:rPr>
        <w:tab/>
      </w:r>
      <w:r w:rsidRPr="003A2C2A">
        <w:t>Á</w:t>
      </w:r>
      <w:r w:rsidRPr="00B14C49">
        <w:rPr>
          <w:b/>
          <w:bCs/>
        </w:rPr>
        <w:t xml:space="preserve"> </w:t>
      </w:r>
      <w:r w:rsidRPr="00B14C49">
        <w:t xml:space="preserve">partir des exemples présentés plus haut, je définirai le mythe comme « ... </w:t>
      </w:r>
      <w:r w:rsidR="00E85CAF">
        <w:t>un</w:t>
      </w:r>
      <w:r w:rsidR="00072353" w:rsidRPr="00B14C49">
        <w:t xml:space="preserve"> narratif de </w:t>
      </w:r>
      <w:r w:rsidRPr="00B14C49">
        <w:t>l’événement du devenir humain »</w:t>
      </w:r>
      <w:r w:rsidR="00C12EA4">
        <w:t>,</w:t>
      </w:r>
      <w:r w:rsidR="00685A1E">
        <w:t xml:space="preserve"> </w:t>
      </w:r>
      <w:r w:rsidR="00224285">
        <w:t>et un</w:t>
      </w:r>
      <w:r w:rsidR="00685A1E">
        <w:t xml:space="preserve"> événement réel</w:t>
      </w:r>
      <w:r w:rsidR="00224285" w:rsidRPr="00224285">
        <w:t xml:space="preserve"> </w:t>
      </w:r>
      <w:r w:rsidR="00224285">
        <w:t>dans le procès narratif, et le traçage des corps animaux et des vulves et autres signes dans la pierre.</w:t>
      </w:r>
      <w:r w:rsidR="00C12EA4">
        <w:tab/>
      </w:r>
      <w:r w:rsidRPr="003A2C2A">
        <w:t>I</w:t>
      </w:r>
      <w:r w:rsidRPr="00B14C49">
        <w:t xml:space="preserve">l fait partie de la vulgate préhistorique de considérer l’organe génital masculin comme </w:t>
      </w:r>
      <w:r w:rsidR="00406E2C">
        <w:t xml:space="preserve">très </w:t>
      </w:r>
      <w:r w:rsidR="00531C87" w:rsidRPr="00B14C49">
        <w:t xml:space="preserve">généralement </w:t>
      </w:r>
      <w:r w:rsidRPr="00B14C49">
        <w:t>absent des parois des grottes. Alors qu’en réalité il est omniprésent, à condition de le voir là</w:t>
      </w:r>
      <w:r w:rsidR="00D7505B" w:rsidRPr="00B14C49">
        <w:t xml:space="preserve"> où il est</w:t>
      </w:r>
      <w:r w:rsidRPr="00B14C49">
        <w:t>, partout</w:t>
      </w:r>
      <w:r w:rsidR="00406E2C">
        <w:t xml:space="preserve"> </w:t>
      </w:r>
      <w:r w:rsidRPr="00B14C49">
        <w:t>dans les corps animaux, inséparé d</w:t>
      </w:r>
      <w:r w:rsidR="00531C87" w:rsidRPr="00B14C49">
        <w:t>u</w:t>
      </w:r>
      <w:r w:rsidRPr="00B14C49">
        <w:t xml:space="preserve"> corps</w:t>
      </w:r>
      <w:r w:rsidR="00531C87" w:rsidRPr="00B14C49">
        <w:t xml:space="preserve"> de </w:t>
      </w:r>
      <w:r w:rsidR="001942D5" w:rsidRPr="00B14C49">
        <w:t xml:space="preserve">l’animal. </w:t>
      </w:r>
      <w:r w:rsidRPr="00B14C49">
        <w:t>Á l’image de Jaguar Terre, au début</w:t>
      </w:r>
      <w:r w:rsidR="001942D5" w:rsidRPr="00B14C49">
        <w:t xml:space="preserve"> de sa carrière mythique</w:t>
      </w:r>
      <w:r w:rsidRPr="00B14C49">
        <w:t>, à la recherche d’une femme, avec ses ruses puériles et ses illusions confortantes et</w:t>
      </w:r>
      <w:r w:rsidR="001942D5" w:rsidRPr="00B14C49">
        <w:t>,</w:t>
      </w:r>
      <w:r w:rsidRPr="00B14C49">
        <w:t xml:space="preserve"> </w:t>
      </w:r>
      <w:r w:rsidR="00D7505B" w:rsidRPr="00B14C49">
        <w:t xml:space="preserve">à l’heure de la vérité, </w:t>
      </w:r>
      <w:r w:rsidRPr="00B14C49">
        <w:t>incapable d</w:t>
      </w:r>
      <w:r w:rsidR="00C12EA4">
        <w:t>’un</w:t>
      </w:r>
      <w:r w:rsidRPr="00B14C49">
        <w:t xml:space="preserve"> coït</w:t>
      </w:r>
      <w:r w:rsidR="00C12EA4">
        <w:t xml:space="preserve"> avec</w:t>
      </w:r>
      <w:r w:rsidRPr="00B14C49">
        <w:t xml:space="preserve"> son épouse, à cause </w:t>
      </w:r>
      <w:r w:rsidRPr="00B14C49">
        <w:lastRenderedPageBreak/>
        <w:t>d</w:t>
      </w:r>
      <w:r w:rsidR="00EA0514">
        <w:t>e ce</w:t>
      </w:r>
      <w:r w:rsidRPr="00B14C49">
        <w:t xml:space="preserve"> pénis « absent », « inefficient »</w:t>
      </w:r>
      <w:r w:rsidR="001942D5" w:rsidRPr="00B14C49">
        <w:t xml:space="preserve">, </w:t>
      </w:r>
      <w:r w:rsidR="00224285">
        <w:t>parce que collé à l’</w:t>
      </w:r>
      <w:r w:rsidR="00FA3EC5">
        <w:t>abdomen.</w:t>
      </w:r>
      <w:r w:rsidR="00C12EA4">
        <w:t xml:space="preserve"> </w:t>
      </w:r>
      <w:r w:rsidR="00C144E5">
        <w:t>Sur le modèle transposé de Jaguar Terre, j</w:t>
      </w:r>
      <w:r w:rsidR="00962F63" w:rsidRPr="00B14C49">
        <w:t>e considérerai donc (et c’est là ma proposition d’interprétation) les corps des animaux dans les grottes comme des figurations démultipliées d</w:t>
      </w:r>
      <w:r w:rsidR="0013258B">
        <w:t>u</w:t>
      </w:r>
      <w:r w:rsidR="00962F63" w:rsidRPr="00B14C49">
        <w:t xml:space="preserve"> pénis inséparé de la bête. En mettant en exergue le </w:t>
      </w:r>
      <w:r w:rsidR="00962F63" w:rsidRPr="00406E2C">
        <w:rPr>
          <w:b/>
          <w:bCs/>
        </w:rPr>
        <w:t>bison</w:t>
      </w:r>
      <w:r w:rsidR="00962F63" w:rsidRPr="00B14C49">
        <w:t>, l’animal le plus utilisé</w:t>
      </w:r>
      <w:r w:rsidR="00224285">
        <w:t xml:space="preserve"> à cet effet</w:t>
      </w:r>
      <w:r w:rsidR="00962F63" w:rsidRPr="00B14C49">
        <w:t xml:space="preserve">, ailleurs d’autres animaux </w:t>
      </w:r>
      <w:r w:rsidR="00C12EA4">
        <w:t>pouvant</w:t>
      </w:r>
      <w:r w:rsidR="00962F63" w:rsidRPr="00B14C49">
        <w:t xml:space="preserve"> prendre sa place, ou le seconder, </w:t>
      </w:r>
      <w:r w:rsidR="00224285">
        <w:t>des</w:t>
      </w:r>
      <w:r w:rsidR="00962F63" w:rsidRPr="00B14C49">
        <w:t xml:space="preserve"> bovinés, des cervidés</w:t>
      </w:r>
      <w:r w:rsidR="00C144E5">
        <w:t>,</w:t>
      </w:r>
      <w:r w:rsidR="00962F63" w:rsidRPr="00B14C49">
        <w:t xml:space="preserve"> des bouquetins. Le bison, l’animal le plus représenté sur les murs de la caverne, </w:t>
      </w:r>
      <w:r w:rsidR="00406E2C" w:rsidRPr="0021178C">
        <w:rPr>
          <w:b/>
          <w:bCs/>
        </w:rPr>
        <w:t>après</w:t>
      </w:r>
      <w:r w:rsidR="00406E2C">
        <w:t xml:space="preserve"> </w:t>
      </w:r>
      <w:r w:rsidR="00406E2C" w:rsidRPr="0021178C">
        <w:rPr>
          <w:b/>
          <w:bCs/>
        </w:rPr>
        <w:t>le</w:t>
      </w:r>
      <w:r w:rsidR="00962F63" w:rsidRPr="00B14C49">
        <w:t xml:space="preserve"> </w:t>
      </w:r>
      <w:r w:rsidR="00962F63" w:rsidRPr="00406E2C">
        <w:rPr>
          <w:b/>
          <w:bCs/>
        </w:rPr>
        <w:t>cheval</w:t>
      </w:r>
      <w:r w:rsidR="00962F63" w:rsidRPr="00B14C49">
        <w:t xml:space="preserve">, dans l’absolu l’animal le plus reproduit et le mieux disposé sur les </w:t>
      </w:r>
      <w:r w:rsidR="00224285">
        <w:t>parois rocheuses, les dômes, en surplomb du</w:t>
      </w:r>
      <w:r w:rsidR="000F07F5">
        <w:t xml:space="preserve"> règne animal</w:t>
      </w:r>
      <w:r w:rsidR="00962F63" w:rsidRPr="00B14C49">
        <w:t xml:space="preserve">. Peut-être aussi le </w:t>
      </w:r>
      <w:r w:rsidR="0021178C">
        <w:t>mieux</w:t>
      </w:r>
      <w:r w:rsidR="00962F63" w:rsidRPr="00B14C49">
        <w:t xml:space="preserve"> encadré, </w:t>
      </w:r>
      <w:r w:rsidR="0021178C">
        <w:t xml:space="preserve">le plus </w:t>
      </w:r>
      <w:r w:rsidR="00962F63" w:rsidRPr="00B14C49">
        <w:t>perforé de vulves. Le</w:t>
      </w:r>
      <w:r w:rsidR="00962F63" w:rsidRPr="0013258B">
        <w:rPr>
          <w:b/>
          <w:bCs/>
        </w:rPr>
        <w:t xml:space="preserve"> cheval</w:t>
      </w:r>
      <w:r w:rsidR="00962F63" w:rsidRPr="00B14C49">
        <w:t xml:space="preserve">, l’animal hors catégorie, qui se détache des autres animaux, instaure une solution de continuité dans le bestiaire cavernicole, comme l’a montré de façon si convaincante Georges Sauvet dans un séminaire du </w:t>
      </w:r>
      <w:r w:rsidR="00962F63" w:rsidRPr="0021178C">
        <w:t>G</w:t>
      </w:r>
      <w:r w:rsidR="0021178C" w:rsidRPr="0021178C">
        <w:t>retorep</w:t>
      </w:r>
      <w:r w:rsidR="00962F63" w:rsidRPr="00B14C49">
        <w:rPr>
          <w:rStyle w:val="Appelnotedebasdep"/>
        </w:rPr>
        <w:footnoteReference w:id="25"/>
      </w:r>
      <w:r w:rsidR="00962F63" w:rsidRPr="00B14C49">
        <w:t xml:space="preserve">, </w:t>
      </w:r>
      <w:r w:rsidR="00A25A10">
        <w:t>qui plaçait</w:t>
      </w:r>
      <w:r w:rsidR="00962F63" w:rsidRPr="00B14C49">
        <w:t xml:space="preserve"> l’équidé au sommet de la pyramide animal</w:t>
      </w:r>
      <w:r w:rsidR="0023584D">
        <w:t>e</w:t>
      </w:r>
      <w:r w:rsidR="00962F63" w:rsidRPr="00B14C49">
        <w:t xml:space="preserve">, </w:t>
      </w:r>
      <w:r w:rsidR="00962F63" w:rsidRPr="00B14C49">
        <w:rPr>
          <w:i/>
          <w:iCs/>
        </w:rPr>
        <w:t xml:space="preserve">d’où il se détache pour occuper la place de l’humain </w:t>
      </w:r>
      <w:r w:rsidR="0021178C">
        <w:rPr>
          <w:i/>
          <w:iCs/>
        </w:rPr>
        <w:t xml:space="preserve">au sein du vivant </w:t>
      </w:r>
      <w:r w:rsidR="00962F63" w:rsidRPr="00B14C49">
        <w:t xml:space="preserve">(en italique, mon ajout). Le cheval, l’animal le plus vertical dans le </w:t>
      </w:r>
      <w:r w:rsidR="00DA1244">
        <w:t>« </w:t>
      </w:r>
      <w:r w:rsidR="00962F63" w:rsidRPr="00B14C49">
        <w:t>coït</w:t>
      </w:r>
      <w:r w:rsidR="00DA1244">
        <w:t> »</w:t>
      </w:r>
      <w:r w:rsidR="00962F63" w:rsidRPr="00B14C49">
        <w:t xml:space="preserve">, dressé sur ses pattes </w:t>
      </w:r>
      <w:r w:rsidR="00000CE2" w:rsidRPr="00B14C49">
        <w:t>arrière</w:t>
      </w:r>
      <w:r w:rsidR="00962F63" w:rsidRPr="00B14C49">
        <w:t>, l</w:t>
      </w:r>
      <w:r w:rsidR="00EA0514">
        <w:t>a verge</w:t>
      </w:r>
      <w:r w:rsidR="00962F63" w:rsidRPr="00B14C49">
        <w:t xml:space="preserve"> spectaculairement détaché</w:t>
      </w:r>
      <w:r w:rsidR="00EA0514">
        <w:t>e</w:t>
      </w:r>
      <w:r w:rsidR="00962F63" w:rsidRPr="00B14C49">
        <w:t xml:space="preserve"> d</w:t>
      </w:r>
      <w:r w:rsidR="00EA0514">
        <w:t>u</w:t>
      </w:r>
      <w:r w:rsidR="00962F63" w:rsidRPr="00B14C49">
        <w:t xml:space="preserve"> corps, et qui dans ce dernier trait fait directement écho au Jaguar Terre </w:t>
      </w:r>
      <w:r w:rsidR="00C144E5">
        <w:t xml:space="preserve">seconde mouture, </w:t>
      </w:r>
      <w:r w:rsidR="00962F63" w:rsidRPr="00B14C49">
        <w:t>celui qui entre</w:t>
      </w:r>
      <w:r w:rsidR="00C144E5">
        <w:t>-</w:t>
      </w:r>
      <w:r w:rsidR="00962F63" w:rsidRPr="00B14C49">
        <w:t xml:space="preserve">temps </w:t>
      </w:r>
      <w:r w:rsidR="00085264">
        <w:t xml:space="preserve">a subi entre les mains de sa femme Yawira l’opération </w:t>
      </w:r>
      <w:r w:rsidR="00DC202B">
        <w:t xml:space="preserve">chirurgicale d’un décollement de la sexualité, dont </w:t>
      </w:r>
      <w:r w:rsidR="000F07F5">
        <w:t>l’humain</w:t>
      </w:r>
      <w:r w:rsidR="00DC202B">
        <w:t xml:space="preserve"> </w:t>
      </w:r>
      <w:r w:rsidR="00C74991">
        <w:t xml:space="preserve">depuis </w:t>
      </w:r>
      <w:r w:rsidR="00DC202B">
        <w:t>n</w:t>
      </w:r>
      <w:r w:rsidR="00C74991">
        <w:t>e</w:t>
      </w:r>
      <w:r w:rsidR="00DC202B">
        <w:t xml:space="preserve"> </w:t>
      </w:r>
      <w:r w:rsidR="00400A9A">
        <w:t>cess</w:t>
      </w:r>
      <w:r w:rsidR="00C74991">
        <w:t>e</w:t>
      </w:r>
      <w:r w:rsidR="00DC202B">
        <w:t xml:space="preserve"> d’en </w:t>
      </w:r>
      <w:r w:rsidR="00400A9A">
        <w:t>connaître</w:t>
      </w:r>
      <w:r w:rsidR="00DC202B">
        <w:t xml:space="preserve"> </w:t>
      </w:r>
      <w:r w:rsidR="00224285">
        <w:t>l’existence</w:t>
      </w:r>
      <w:r w:rsidR="00DC202B">
        <w:t xml:space="preserve"> au tréfonds de lui-même.  </w:t>
      </w:r>
    </w:p>
    <w:p w14:paraId="22A2DBF0" w14:textId="258DA560" w:rsidR="00253270" w:rsidRDefault="00D7505B" w:rsidP="00253270">
      <w:pPr>
        <w:tabs>
          <w:tab w:val="left" w:pos="284"/>
        </w:tabs>
        <w:spacing w:line="360" w:lineRule="auto"/>
        <w:ind w:right="560"/>
        <w:jc w:val="both"/>
      </w:pPr>
      <w:r w:rsidRPr="00B14C49">
        <w:tab/>
      </w:r>
      <w:r w:rsidR="005206D7" w:rsidRPr="00B14C49">
        <w:t xml:space="preserve">C’est là, sinon le tout, en tout cas le noyau de mon interprétation, comme une </w:t>
      </w:r>
      <w:r w:rsidR="00376785">
        <w:t>possibilité de</w:t>
      </w:r>
      <w:r w:rsidR="005206D7" w:rsidRPr="00B14C49">
        <w:t xml:space="preserve"> lire autrement les figurations sur les parois des grottes</w:t>
      </w:r>
      <w:r w:rsidR="00400A9A">
        <w:t>,</w:t>
      </w:r>
      <w:r w:rsidR="005206D7" w:rsidRPr="00B14C49">
        <w:t xml:space="preserve"> éventuellement </w:t>
      </w:r>
      <w:r w:rsidR="00376785">
        <w:t>d’</w:t>
      </w:r>
      <w:r w:rsidR="005206D7" w:rsidRPr="00B14C49">
        <w:t xml:space="preserve">en </w:t>
      </w:r>
      <w:r w:rsidR="00376785">
        <w:t xml:space="preserve">détacher </w:t>
      </w:r>
      <w:r w:rsidR="00400A9A">
        <w:t>des</w:t>
      </w:r>
      <w:r w:rsidR="005206D7" w:rsidRPr="00B14C49">
        <w:t xml:space="preserve"> </w:t>
      </w:r>
      <w:r w:rsidR="002E14C8">
        <w:t xml:space="preserve">êtres </w:t>
      </w:r>
      <w:r w:rsidR="00C74991">
        <w:t>imprévus</w:t>
      </w:r>
      <w:r w:rsidR="00400A9A">
        <w:t xml:space="preserve">, </w:t>
      </w:r>
      <w:r w:rsidR="00AE4066">
        <w:t>des traits</w:t>
      </w:r>
      <w:r w:rsidR="00376785">
        <w:t>, des points</w:t>
      </w:r>
      <w:r w:rsidR="00400A9A">
        <w:t>, des triangles,</w:t>
      </w:r>
      <w:r w:rsidR="002E14C8">
        <w:t xml:space="preserve"> </w:t>
      </w:r>
      <w:r w:rsidR="00400A9A">
        <w:t xml:space="preserve">des intersections </w:t>
      </w:r>
      <w:r w:rsidR="00AE4066">
        <w:t xml:space="preserve">jusqu’alors </w:t>
      </w:r>
      <w:r w:rsidR="006C73B8">
        <w:t>privé</w:t>
      </w:r>
      <w:r w:rsidR="002E14C8">
        <w:t>e</w:t>
      </w:r>
      <w:r w:rsidR="006C73B8">
        <w:t xml:space="preserve">s de </w:t>
      </w:r>
      <w:r w:rsidR="00AE4066">
        <w:t xml:space="preserve">sémantique, </w:t>
      </w:r>
      <w:r w:rsidR="005206D7" w:rsidRPr="00B14C49">
        <w:t>assertant l’interprétation</w:t>
      </w:r>
      <w:r w:rsidR="00C74991">
        <w:t>,</w:t>
      </w:r>
      <w:r w:rsidR="005206D7" w:rsidRPr="00B14C49">
        <w:t xml:space="preserve"> ou l’écartant</w:t>
      </w:r>
      <w:r w:rsidR="00397DAC" w:rsidRPr="00B14C49">
        <w:t>, la modifiant</w:t>
      </w:r>
      <w:r w:rsidR="005206D7" w:rsidRPr="00B14C49">
        <w:t>.</w:t>
      </w:r>
      <w:r w:rsidR="00B14C49" w:rsidRPr="00B14C49">
        <w:t>..</w:t>
      </w:r>
      <w:r w:rsidR="005206D7" w:rsidRPr="00B14C49">
        <w:t xml:space="preserve"> </w:t>
      </w:r>
    </w:p>
    <w:p w14:paraId="1F943D96" w14:textId="150B78EA" w:rsidR="00E85CAF" w:rsidRDefault="005206D7" w:rsidP="00224285">
      <w:pPr>
        <w:tabs>
          <w:tab w:val="left" w:pos="284"/>
        </w:tabs>
        <w:spacing w:before="120" w:line="360" w:lineRule="auto"/>
        <w:ind w:right="561"/>
        <w:jc w:val="center"/>
      </w:pPr>
      <w:r w:rsidRPr="00B14C49">
        <w:t>&lt;&lt; ° &gt;&gt;</w:t>
      </w:r>
    </w:p>
    <w:p w14:paraId="5511F385" w14:textId="75CAB5A9" w:rsidR="005E7BB1" w:rsidRDefault="005E7BB1" w:rsidP="00224285">
      <w:pPr>
        <w:tabs>
          <w:tab w:val="left" w:pos="284"/>
        </w:tabs>
        <w:spacing w:line="360" w:lineRule="auto"/>
        <w:ind w:right="560"/>
      </w:pPr>
      <w:r>
        <w:t xml:space="preserve">Dragey, le </w:t>
      </w:r>
      <w:r w:rsidR="002E14C8">
        <w:t>10</w:t>
      </w:r>
      <w:r>
        <w:t>/01/2023</w:t>
      </w:r>
    </w:p>
    <w:p w14:paraId="24ACFCBE" w14:textId="77777777" w:rsidR="00253270" w:rsidRPr="00B14C49" w:rsidRDefault="00253270">
      <w:pPr>
        <w:tabs>
          <w:tab w:val="left" w:pos="284"/>
        </w:tabs>
        <w:spacing w:line="360" w:lineRule="auto"/>
        <w:ind w:right="560"/>
        <w:jc w:val="center"/>
      </w:pPr>
    </w:p>
    <w:sectPr w:rsidR="00253270" w:rsidRPr="00B14C49" w:rsidSect="00177165">
      <w:footerReference w:type="even" r:id="rId8"/>
      <w:footerReference w:type="default" r:id="rId9"/>
      <w:pgSz w:w="11900" w:h="16840"/>
      <w:pgMar w:top="1418" w:right="1701" w:bottom="1418"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85E1E" w14:textId="77777777" w:rsidR="002B08C8" w:rsidRDefault="002B08C8" w:rsidP="002B02DA">
      <w:r>
        <w:separator/>
      </w:r>
    </w:p>
  </w:endnote>
  <w:endnote w:type="continuationSeparator" w:id="0">
    <w:p w14:paraId="2B0FD5B3" w14:textId="77777777" w:rsidR="002B08C8" w:rsidRDefault="002B08C8" w:rsidP="002B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43308905"/>
      <w:docPartObj>
        <w:docPartGallery w:val="Page Numbers (Bottom of Page)"/>
        <w:docPartUnique/>
      </w:docPartObj>
    </w:sdtPr>
    <w:sdtEndPr>
      <w:rPr>
        <w:rStyle w:val="Numrodepage"/>
      </w:rPr>
    </w:sdtEndPr>
    <w:sdtContent>
      <w:p w14:paraId="6960CD5C" w14:textId="44458FA5" w:rsidR="004929D1" w:rsidRDefault="004929D1" w:rsidP="00FD08A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D456A5">
          <w:rPr>
            <w:rStyle w:val="Numrodepage"/>
            <w:noProof/>
          </w:rPr>
          <w:t>7</w:t>
        </w:r>
        <w:r>
          <w:rPr>
            <w:rStyle w:val="Numrodepage"/>
          </w:rPr>
          <w:fldChar w:fldCharType="end"/>
        </w:r>
      </w:p>
    </w:sdtContent>
  </w:sdt>
  <w:p w14:paraId="06D30B2F" w14:textId="77777777" w:rsidR="004929D1" w:rsidRDefault="004929D1" w:rsidP="004929D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63952958"/>
      <w:docPartObj>
        <w:docPartGallery w:val="Page Numbers (Bottom of Page)"/>
        <w:docPartUnique/>
      </w:docPartObj>
    </w:sdtPr>
    <w:sdtEndPr>
      <w:rPr>
        <w:rStyle w:val="Numrodepage"/>
      </w:rPr>
    </w:sdtEndPr>
    <w:sdtContent>
      <w:p w14:paraId="34B2C6F7" w14:textId="38BEBBEA" w:rsidR="004929D1" w:rsidRDefault="004929D1" w:rsidP="00FD08A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9510827" w14:textId="77777777" w:rsidR="004929D1" w:rsidRDefault="004929D1" w:rsidP="004929D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4A45C" w14:textId="77777777" w:rsidR="002B08C8" w:rsidRDefault="002B08C8" w:rsidP="002B02DA">
      <w:r>
        <w:separator/>
      </w:r>
    </w:p>
  </w:footnote>
  <w:footnote w:type="continuationSeparator" w:id="0">
    <w:p w14:paraId="713B9BDE" w14:textId="77777777" w:rsidR="002B08C8" w:rsidRDefault="002B08C8" w:rsidP="002B02DA">
      <w:r>
        <w:continuationSeparator/>
      </w:r>
    </w:p>
  </w:footnote>
  <w:footnote w:id="1">
    <w:p w14:paraId="6A019D70" w14:textId="261E4B17" w:rsidR="00C338C6" w:rsidRPr="009E26F6" w:rsidRDefault="00C338C6" w:rsidP="009E26F6">
      <w:pPr>
        <w:tabs>
          <w:tab w:val="left" w:pos="284"/>
          <w:tab w:val="left" w:pos="567"/>
        </w:tabs>
        <w:spacing w:line="276" w:lineRule="auto"/>
        <w:ind w:right="1128"/>
        <w:jc w:val="both"/>
        <w:rPr>
          <w:sz w:val="21"/>
          <w:szCs w:val="21"/>
        </w:rPr>
      </w:pPr>
      <w:r w:rsidRPr="009E26F6">
        <w:rPr>
          <w:sz w:val="21"/>
          <w:szCs w:val="21"/>
        </w:rPr>
        <w:t>*</w:t>
      </w:r>
      <w:r w:rsidR="009E26F6">
        <w:rPr>
          <w:sz w:val="21"/>
          <w:szCs w:val="21"/>
        </w:rPr>
        <w:t xml:space="preserve"> </w:t>
      </w:r>
      <w:r w:rsidRPr="009E26F6">
        <w:rPr>
          <w:sz w:val="21"/>
          <w:szCs w:val="21"/>
        </w:rPr>
        <w:t xml:space="preserve">Montaigne, </w:t>
      </w:r>
      <w:r w:rsidRPr="009E26F6">
        <w:rPr>
          <w:i/>
          <w:iCs/>
          <w:sz w:val="21"/>
          <w:szCs w:val="21"/>
        </w:rPr>
        <w:t xml:space="preserve">De l’amitié, </w:t>
      </w:r>
      <w:r w:rsidRPr="009E26F6">
        <w:rPr>
          <w:sz w:val="21"/>
          <w:szCs w:val="21"/>
        </w:rPr>
        <w:t>paragraphe d’ouverture.</w:t>
      </w:r>
      <w:r w:rsidR="005206D7" w:rsidRPr="009E26F6">
        <w:rPr>
          <w:sz w:val="21"/>
          <w:szCs w:val="21"/>
        </w:rPr>
        <w:t xml:space="preserve"> Mille et une nuits, 1955.</w:t>
      </w:r>
    </w:p>
    <w:p w14:paraId="16B3CA48" w14:textId="48A7CBA3" w:rsidR="001C56BD" w:rsidRPr="009E26F6" w:rsidRDefault="001C56BD" w:rsidP="009E26F6">
      <w:pPr>
        <w:tabs>
          <w:tab w:val="left" w:pos="284"/>
          <w:tab w:val="left" w:pos="567"/>
        </w:tabs>
        <w:spacing w:line="276" w:lineRule="auto"/>
        <w:ind w:right="1128"/>
        <w:jc w:val="both"/>
        <w:rPr>
          <w:i/>
          <w:iCs/>
          <w:sz w:val="21"/>
          <w:szCs w:val="21"/>
        </w:rPr>
      </w:pPr>
      <w:r w:rsidRPr="009E26F6">
        <w:rPr>
          <w:sz w:val="21"/>
          <w:szCs w:val="21"/>
        </w:rPr>
        <w:t xml:space="preserve">** </w:t>
      </w:r>
      <w:r w:rsidRPr="009E26F6">
        <w:rPr>
          <w:rStyle w:val="tlfsmallcaps"/>
          <w:sz w:val="21"/>
          <w:szCs w:val="21"/>
        </w:rPr>
        <w:t>Hugo</w:t>
      </w:r>
      <w:r w:rsidRPr="009E26F6">
        <w:rPr>
          <w:rStyle w:val="tlfctitre"/>
          <w:sz w:val="21"/>
          <w:szCs w:val="21"/>
        </w:rPr>
        <w:t xml:space="preserve">, </w:t>
      </w:r>
      <w:r w:rsidRPr="009E26F6">
        <w:rPr>
          <w:rStyle w:val="tlfctitre"/>
          <w:i/>
          <w:iCs/>
          <w:sz w:val="21"/>
          <w:szCs w:val="21"/>
        </w:rPr>
        <w:t>N.-D. Paris,</w:t>
      </w:r>
      <w:r w:rsidRPr="009E26F6">
        <w:rPr>
          <w:rStyle w:val="tlfcdate"/>
          <w:sz w:val="21"/>
          <w:szCs w:val="21"/>
        </w:rPr>
        <w:t>1832</w:t>
      </w:r>
      <w:r w:rsidRPr="009E26F6">
        <w:rPr>
          <w:rStyle w:val="tlfcexemple"/>
          <w:sz w:val="21"/>
          <w:szCs w:val="21"/>
        </w:rPr>
        <w:t>, p. 308, cité par CNRTL, article « Intersecter ».</w:t>
      </w:r>
    </w:p>
    <w:p w14:paraId="20886436" w14:textId="2CF62D6D" w:rsidR="00765405" w:rsidRPr="009E26F6" w:rsidRDefault="00765405" w:rsidP="00EA0514">
      <w:pPr>
        <w:tabs>
          <w:tab w:val="left" w:pos="284"/>
          <w:tab w:val="left" w:pos="567"/>
        </w:tabs>
        <w:ind w:right="1128"/>
        <w:jc w:val="both"/>
        <w:rPr>
          <w:sz w:val="21"/>
          <w:szCs w:val="21"/>
        </w:rPr>
      </w:pPr>
      <w:r w:rsidRPr="009E26F6">
        <w:rPr>
          <w:rStyle w:val="Appelnotedebasdep"/>
          <w:sz w:val="21"/>
          <w:szCs w:val="21"/>
        </w:rPr>
        <w:footnoteRef/>
      </w:r>
      <w:r w:rsidRPr="009E26F6">
        <w:rPr>
          <w:sz w:val="21"/>
          <w:szCs w:val="21"/>
        </w:rPr>
        <w:t>Laming-Emperaire,</w:t>
      </w:r>
      <w:r w:rsidRPr="009E26F6">
        <w:rPr>
          <w:b/>
          <w:bCs/>
          <w:sz w:val="21"/>
          <w:szCs w:val="21"/>
        </w:rPr>
        <w:t xml:space="preserve"> </w:t>
      </w:r>
      <w:r w:rsidRPr="009E26F6">
        <w:rPr>
          <w:i/>
          <w:iCs/>
          <w:sz w:val="21"/>
          <w:szCs w:val="21"/>
        </w:rPr>
        <w:t>La signification de l’art rupestre paléolithique. Méthodes et applications, Paris 1962</w:t>
      </w:r>
      <w:r w:rsidR="009F1957" w:rsidRPr="009E26F6">
        <w:rPr>
          <w:sz w:val="21"/>
          <w:szCs w:val="21"/>
        </w:rPr>
        <w:t>.</w:t>
      </w:r>
      <w:r w:rsidRPr="009E26F6">
        <w:rPr>
          <w:sz w:val="21"/>
          <w:szCs w:val="21"/>
        </w:rPr>
        <w:t xml:space="preserve"> </w:t>
      </w:r>
      <w:r w:rsidR="009F1957" w:rsidRPr="009E26F6">
        <w:rPr>
          <w:sz w:val="21"/>
          <w:szCs w:val="21"/>
        </w:rPr>
        <w:t>C</w:t>
      </w:r>
      <w:r w:rsidRPr="009E26F6">
        <w:rPr>
          <w:sz w:val="21"/>
          <w:szCs w:val="21"/>
        </w:rPr>
        <w:t xml:space="preserve">ité </w:t>
      </w:r>
      <w:r w:rsidR="009E26F6" w:rsidRPr="009E26F6">
        <w:rPr>
          <w:sz w:val="21"/>
          <w:szCs w:val="21"/>
        </w:rPr>
        <w:t>dans Leroi-Gourhan,</w:t>
      </w:r>
      <w:r w:rsidRPr="009E26F6">
        <w:rPr>
          <w:sz w:val="21"/>
          <w:szCs w:val="21"/>
        </w:rPr>
        <w:t xml:space="preserve"> </w:t>
      </w:r>
      <w:r w:rsidRPr="009E26F6">
        <w:rPr>
          <w:i/>
          <w:iCs/>
          <w:sz w:val="21"/>
          <w:szCs w:val="21"/>
        </w:rPr>
        <w:t>L’art pariétal – Langage de la préhistoire</w:t>
      </w:r>
      <w:r w:rsidR="00E4289B" w:rsidRPr="009E26F6">
        <w:rPr>
          <w:i/>
          <w:iCs/>
          <w:sz w:val="21"/>
          <w:szCs w:val="21"/>
        </w:rPr>
        <w:t xml:space="preserve">, </w:t>
      </w:r>
      <w:r w:rsidR="009E26F6" w:rsidRPr="009E26F6">
        <w:rPr>
          <w:sz w:val="21"/>
          <w:szCs w:val="21"/>
        </w:rPr>
        <w:t>Jérôme Million, 2009</w:t>
      </w:r>
      <w:r w:rsidR="00B412E6">
        <w:rPr>
          <w:sz w:val="21"/>
          <w:szCs w:val="21"/>
        </w:rPr>
        <w:t> ;</w:t>
      </w:r>
      <w:r w:rsidR="009E26F6" w:rsidRPr="009E26F6">
        <w:rPr>
          <w:sz w:val="21"/>
          <w:szCs w:val="21"/>
        </w:rPr>
        <w:t xml:space="preserve"> </w:t>
      </w:r>
      <w:r w:rsidR="00E4289B" w:rsidRPr="009E26F6">
        <w:rPr>
          <w:sz w:val="21"/>
          <w:szCs w:val="21"/>
        </w:rPr>
        <w:t xml:space="preserve">« Présentation », </w:t>
      </w:r>
      <w:r w:rsidR="00B412E6" w:rsidRPr="009E26F6">
        <w:rPr>
          <w:sz w:val="21"/>
          <w:szCs w:val="21"/>
        </w:rPr>
        <w:t xml:space="preserve">par Marc Groenen, </w:t>
      </w:r>
      <w:r w:rsidR="00E4289B" w:rsidRPr="009E26F6">
        <w:rPr>
          <w:sz w:val="21"/>
          <w:szCs w:val="21"/>
        </w:rPr>
        <w:t xml:space="preserve">page </w:t>
      </w:r>
      <w:r w:rsidR="009F1957" w:rsidRPr="009E26F6">
        <w:rPr>
          <w:sz w:val="21"/>
          <w:szCs w:val="21"/>
        </w:rPr>
        <w:t xml:space="preserve">102. </w:t>
      </w:r>
    </w:p>
  </w:footnote>
  <w:footnote w:id="2">
    <w:p w14:paraId="1820E9B8" w14:textId="212A2400" w:rsidR="000B722A" w:rsidRPr="00B412E6" w:rsidRDefault="000B722A" w:rsidP="009E26F6">
      <w:pPr>
        <w:pStyle w:val="Notedebasdepage"/>
        <w:ind w:right="1128"/>
        <w:jc w:val="both"/>
        <w:rPr>
          <w:sz w:val="21"/>
          <w:szCs w:val="21"/>
        </w:rPr>
      </w:pPr>
      <w:r w:rsidRPr="009E26F6">
        <w:rPr>
          <w:rStyle w:val="Appelnotedebasdep"/>
          <w:sz w:val="21"/>
          <w:szCs w:val="21"/>
        </w:rPr>
        <w:footnoteRef/>
      </w:r>
      <w:r w:rsidRPr="00E82A0E">
        <w:rPr>
          <w:sz w:val="21"/>
          <w:szCs w:val="21"/>
        </w:rPr>
        <w:t xml:space="preserve"> </w:t>
      </w:r>
      <w:r w:rsidR="00B412E6" w:rsidRPr="00E82A0E">
        <w:rPr>
          <w:sz w:val="21"/>
          <w:szCs w:val="21"/>
        </w:rPr>
        <w:t xml:space="preserve">Leroy-Gourhan, Op. </w:t>
      </w:r>
      <w:r w:rsidR="00B412E6" w:rsidRPr="00B412E6">
        <w:rPr>
          <w:sz w:val="21"/>
          <w:szCs w:val="21"/>
        </w:rPr>
        <w:t xml:space="preserve">Cit. 2009, </w:t>
      </w:r>
      <w:r w:rsidR="00B412E6">
        <w:rPr>
          <w:sz w:val="21"/>
          <w:szCs w:val="21"/>
        </w:rPr>
        <w:t>« </w:t>
      </w:r>
      <w:r w:rsidR="00B412E6" w:rsidRPr="00B412E6">
        <w:rPr>
          <w:sz w:val="21"/>
          <w:szCs w:val="21"/>
        </w:rPr>
        <w:t>Présentation</w:t>
      </w:r>
      <w:r w:rsidR="00B412E6">
        <w:rPr>
          <w:sz w:val="21"/>
          <w:szCs w:val="21"/>
        </w:rPr>
        <w:t xml:space="preserve"> » par </w:t>
      </w:r>
      <w:r w:rsidR="00BF6A72" w:rsidRPr="00B412E6">
        <w:rPr>
          <w:sz w:val="21"/>
          <w:szCs w:val="21"/>
        </w:rPr>
        <w:t>Marc Groenen</w:t>
      </w:r>
      <w:r w:rsidR="009F1957" w:rsidRPr="00B412E6">
        <w:rPr>
          <w:sz w:val="21"/>
          <w:szCs w:val="21"/>
        </w:rPr>
        <w:t xml:space="preserve">, </w:t>
      </w:r>
      <w:r w:rsidR="00E4289B" w:rsidRPr="00B412E6">
        <w:rPr>
          <w:sz w:val="21"/>
          <w:szCs w:val="21"/>
        </w:rPr>
        <w:t>page</w:t>
      </w:r>
      <w:r w:rsidRPr="00B412E6">
        <w:rPr>
          <w:sz w:val="21"/>
          <w:szCs w:val="21"/>
        </w:rPr>
        <w:t xml:space="preserve"> 108</w:t>
      </w:r>
      <w:r w:rsidR="00E4289B" w:rsidRPr="00B412E6">
        <w:rPr>
          <w:sz w:val="21"/>
          <w:szCs w:val="21"/>
        </w:rPr>
        <w:t>.</w:t>
      </w:r>
    </w:p>
  </w:footnote>
  <w:footnote w:id="3">
    <w:p w14:paraId="42881501" w14:textId="37DC79DA" w:rsidR="006572AB" w:rsidRPr="009E26F6" w:rsidRDefault="006572AB" w:rsidP="009E26F6">
      <w:pPr>
        <w:pStyle w:val="Notedebasdepage"/>
        <w:ind w:right="1128"/>
        <w:jc w:val="both"/>
        <w:rPr>
          <w:sz w:val="21"/>
          <w:szCs w:val="21"/>
        </w:rPr>
      </w:pPr>
      <w:r w:rsidRPr="009E26F6">
        <w:rPr>
          <w:rStyle w:val="Appelnotedebasdep"/>
          <w:sz w:val="21"/>
          <w:szCs w:val="21"/>
        </w:rPr>
        <w:footnoteRef/>
      </w:r>
      <w:r w:rsidRPr="009E26F6">
        <w:rPr>
          <w:sz w:val="21"/>
          <w:szCs w:val="21"/>
        </w:rPr>
        <w:t xml:space="preserve"> </w:t>
      </w:r>
      <w:r w:rsidR="00DA73E9" w:rsidRPr="009E26F6">
        <w:rPr>
          <w:sz w:val="21"/>
          <w:szCs w:val="21"/>
        </w:rPr>
        <w:t xml:space="preserve">Jean Bottéro : </w:t>
      </w:r>
      <w:r w:rsidRPr="009E26F6">
        <w:rPr>
          <w:i/>
          <w:iCs/>
          <w:sz w:val="21"/>
          <w:szCs w:val="21"/>
        </w:rPr>
        <w:t>L’épopée de Gilgamesh</w:t>
      </w:r>
      <w:r w:rsidR="00DA73E9" w:rsidRPr="009E26F6">
        <w:rPr>
          <w:sz w:val="21"/>
          <w:szCs w:val="21"/>
        </w:rPr>
        <w:t>, Paris, Gallimard, 1992</w:t>
      </w:r>
      <w:r w:rsidRPr="009E26F6">
        <w:rPr>
          <w:sz w:val="21"/>
          <w:szCs w:val="21"/>
        </w:rPr>
        <w:t xml:space="preserve">. </w:t>
      </w:r>
    </w:p>
  </w:footnote>
  <w:footnote w:id="4">
    <w:p w14:paraId="1140293B" w14:textId="178AE377" w:rsidR="0024311B" w:rsidRPr="009E26F6" w:rsidRDefault="0024311B" w:rsidP="009E26F6">
      <w:pPr>
        <w:pStyle w:val="Notedebasdepage"/>
        <w:ind w:right="1128"/>
        <w:jc w:val="both"/>
        <w:rPr>
          <w:sz w:val="21"/>
          <w:szCs w:val="21"/>
        </w:rPr>
      </w:pPr>
      <w:r w:rsidRPr="009E26F6">
        <w:rPr>
          <w:rStyle w:val="Appelnotedebasdep"/>
          <w:sz w:val="21"/>
          <w:szCs w:val="21"/>
        </w:rPr>
        <w:footnoteRef/>
      </w:r>
      <w:r w:rsidRPr="009E26F6">
        <w:rPr>
          <w:sz w:val="21"/>
          <w:szCs w:val="21"/>
        </w:rPr>
        <w:t xml:space="preserve"> C</w:t>
      </w:r>
      <w:r w:rsidR="0012533E" w:rsidRPr="009E26F6">
        <w:rPr>
          <w:sz w:val="21"/>
          <w:szCs w:val="21"/>
        </w:rPr>
        <w:t xml:space="preserve">laude </w:t>
      </w:r>
      <w:r w:rsidRPr="009E26F6">
        <w:rPr>
          <w:sz w:val="21"/>
          <w:szCs w:val="21"/>
        </w:rPr>
        <w:t>L</w:t>
      </w:r>
      <w:r w:rsidR="0012533E" w:rsidRPr="009E26F6">
        <w:rPr>
          <w:sz w:val="21"/>
          <w:szCs w:val="21"/>
        </w:rPr>
        <w:t xml:space="preserve">évi-Strauss, </w:t>
      </w:r>
      <w:r w:rsidRPr="009E26F6">
        <w:rPr>
          <w:i/>
          <w:iCs/>
          <w:sz w:val="21"/>
          <w:szCs w:val="21"/>
        </w:rPr>
        <w:t>Le Totémisme aujourd’hui</w:t>
      </w:r>
      <w:r w:rsidRPr="009E26F6">
        <w:rPr>
          <w:sz w:val="21"/>
          <w:szCs w:val="21"/>
        </w:rPr>
        <w:t>, Puf, 1962, page 125. Le texte présenté est la traduction de Lévi-Strauss.</w:t>
      </w:r>
    </w:p>
  </w:footnote>
  <w:footnote w:id="5">
    <w:p w14:paraId="6F887ADD" w14:textId="441533AE" w:rsidR="000C63FE" w:rsidRPr="009E26F6" w:rsidRDefault="000C63FE" w:rsidP="009E26F6">
      <w:pPr>
        <w:pStyle w:val="Notedebasdepage"/>
        <w:ind w:right="1128"/>
        <w:jc w:val="both"/>
        <w:rPr>
          <w:sz w:val="21"/>
          <w:szCs w:val="21"/>
        </w:rPr>
      </w:pPr>
      <w:r w:rsidRPr="009E26F6">
        <w:rPr>
          <w:rStyle w:val="Appelnotedebasdep"/>
          <w:sz w:val="21"/>
          <w:szCs w:val="21"/>
        </w:rPr>
        <w:footnoteRef/>
      </w:r>
      <w:r w:rsidRPr="009E26F6">
        <w:rPr>
          <w:sz w:val="21"/>
          <w:szCs w:val="21"/>
        </w:rPr>
        <w:t xml:space="preserve"> P</w:t>
      </w:r>
      <w:r w:rsidR="0012533E" w:rsidRPr="009E26F6">
        <w:rPr>
          <w:sz w:val="21"/>
          <w:szCs w:val="21"/>
        </w:rPr>
        <w:t>atrice</w:t>
      </w:r>
      <w:r w:rsidRPr="009E26F6">
        <w:rPr>
          <w:sz w:val="21"/>
          <w:szCs w:val="21"/>
        </w:rPr>
        <w:t xml:space="preserve"> Bidou, «</w:t>
      </w:r>
      <w:r w:rsidR="0012533E" w:rsidRPr="009E26F6">
        <w:rPr>
          <w:sz w:val="21"/>
          <w:szCs w:val="21"/>
        </w:rPr>
        <w:t xml:space="preserve"> Des animaux imparfaits ». La scène primitive et quelques autres, </w:t>
      </w:r>
      <w:r w:rsidRPr="009E26F6">
        <w:rPr>
          <w:sz w:val="21"/>
          <w:szCs w:val="21"/>
        </w:rPr>
        <w:t xml:space="preserve">in </w:t>
      </w:r>
      <w:r w:rsidR="0012533E" w:rsidRPr="009E26F6">
        <w:rPr>
          <w:i/>
          <w:iCs/>
          <w:sz w:val="21"/>
          <w:szCs w:val="21"/>
        </w:rPr>
        <w:t>N</w:t>
      </w:r>
      <w:r w:rsidRPr="009E26F6">
        <w:rPr>
          <w:i/>
          <w:iCs/>
          <w:sz w:val="21"/>
          <w:szCs w:val="21"/>
        </w:rPr>
        <w:t>ouvelle revue de psychanalyse</w:t>
      </w:r>
      <w:r w:rsidR="0012533E" w:rsidRPr="009E26F6">
        <w:rPr>
          <w:i/>
          <w:iCs/>
          <w:sz w:val="21"/>
          <w:szCs w:val="21"/>
        </w:rPr>
        <w:t>, XLVI</w:t>
      </w:r>
      <w:r w:rsidR="0012533E" w:rsidRPr="009E26F6">
        <w:rPr>
          <w:sz w:val="21"/>
          <w:szCs w:val="21"/>
        </w:rPr>
        <w:t>, 1992.</w:t>
      </w:r>
    </w:p>
  </w:footnote>
  <w:footnote w:id="6">
    <w:p w14:paraId="061CEBA6" w14:textId="3AA698F3" w:rsidR="002A4D5F" w:rsidRPr="00EA0514" w:rsidRDefault="002A4D5F" w:rsidP="003D6C1C">
      <w:pPr>
        <w:pStyle w:val="Notedebasdepage"/>
        <w:ind w:right="560"/>
        <w:jc w:val="both"/>
        <w:rPr>
          <w:sz w:val="21"/>
          <w:szCs w:val="21"/>
        </w:rPr>
      </w:pPr>
      <w:r>
        <w:rPr>
          <w:rStyle w:val="Appelnotedebasdep"/>
        </w:rPr>
        <w:footnoteRef/>
      </w:r>
      <w:r>
        <w:t xml:space="preserve"> </w:t>
      </w:r>
      <w:r w:rsidR="00373BE3">
        <w:t>Comme la perte</w:t>
      </w:r>
      <w:r w:rsidR="00642187">
        <w:t>, la chute</w:t>
      </w:r>
      <w:r w:rsidR="00373BE3">
        <w:t xml:space="preserve"> de l’organe qui fait souffrir. </w:t>
      </w:r>
      <w:r w:rsidRPr="00EA0514">
        <w:rPr>
          <w:sz w:val="21"/>
          <w:szCs w:val="21"/>
        </w:rPr>
        <w:t xml:space="preserve">Sandor Ferenczi, </w:t>
      </w:r>
      <w:r w:rsidRPr="00EA0514">
        <w:rPr>
          <w:i/>
          <w:iCs/>
          <w:sz w:val="21"/>
          <w:szCs w:val="21"/>
        </w:rPr>
        <w:t>Thalassa. Psychanalyse des origines de la vie sexuelle</w:t>
      </w:r>
      <w:r w:rsidRPr="00EA0514">
        <w:rPr>
          <w:sz w:val="21"/>
          <w:szCs w:val="21"/>
        </w:rPr>
        <w:t>. Payot, 1992, page 75.</w:t>
      </w:r>
    </w:p>
  </w:footnote>
  <w:footnote w:id="7">
    <w:p w14:paraId="1E88E512" w14:textId="77777777" w:rsidR="002A4D5F" w:rsidRPr="008B53D7" w:rsidRDefault="002A4D5F" w:rsidP="002A4D5F">
      <w:pPr>
        <w:pStyle w:val="Notedebasdepage"/>
        <w:rPr>
          <w:sz w:val="20"/>
          <w:szCs w:val="20"/>
        </w:rPr>
      </w:pPr>
      <w:r w:rsidRPr="008B53D7">
        <w:rPr>
          <w:rStyle w:val="Appelnotedebasdep"/>
          <w:sz w:val="20"/>
          <w:szCs w:val="20"/>
        </w:rPr>
        <w:footnoteRef/>
      </w:r>
      <w:r w:rsidRPr="008B53D7">
        <w:rPr>
          <w:sz w:val="20"/>
          <w:szCs w:val="20"/>
        </w:rPr>
        <w:t xml:space="preserve"> Arbre de la famille des Ternstroemiacées ; huile médicinale faite avec la sève de cet arbre.</w:t>
      </w:r>
    </w:p>
  </w:footnote>
  <w:footnote w:id="8">
    <w:p w14:paraId="217B21EA" w14:textId="43C4BB47" w:rsidR="002A4D5F" w:rsidRPr="0099797B" w:rsidRDefault="002A4D5F" w:rsidP="00EA0514">
      <w:pPr>
        <w:widowControl w:val="0"/>
        <w:ind w:right="560"/>
        <w:jc w:val="both"/>
        <w:rPr>
          <w:sz w:val="20"/>
          <w:lang w:val="pt-BR"/>
        </w:rPr>
      </w:pPr>
      <w:r>
        <w:rPr>
          <w:rStyle w:val="Appelnotedebasdep"/>
        </w:rPr>
        <w:footnoteRef/>
      </w:r>
      <w:r w:rsidRPr="004435E3">
        <w:rPr>
          <w:lang w:val="pt-BR"/>
        </w:rPr>
        <w:t xml:space="preserve"> </w:t>
      </w:r>
      <w:r w:rsidRPr="00C554E9">
        <w:rPr>
          <w:sz w:val="20"/>
          <w:lang w:val="pt-BR"/>
        </w:rPr>
        <w:t xml:space="preserve">BARBOSA, Manuel Marcos (Kedali) et GARCIA, Adriano Manuel (Kali), </w:t>
      </w:r>
      <w:r w:rsidRPr="00C554E9">
        <w:rPr>
          <w:i/>
          <w:sz w:val="20"/>
          <w:lang w:val="pt-BR"/>
        </w:rPr>
        <w:t xml:space="preserve">Histórias dos antigos Takiaseri-Phukurana (versão do clã </w:t>
      </w:r>
      <w:proofErr w:type="spellStart"/>
      <w:r w:rsidRPr="00C554E9">
        <w:rPr>
          <w:i/>
          <w:sz w:val="20"/>
          <w:lang w:val="pt-BR"/>
        </w:rPr>
        <w:t>Kabana-idakena-yanapere</w:t>
      </w:r>
      <w:proofErr w:type="spellEnd"/>
      <w:r w:rsidRPr="00C554E9">
        <w:rPr>
          <w:i/>
          <w:sz w:val="20"/>
          <w:lang w:val="pt-BR"/>
        </w:rPr>
        <w:t>),</w:t>
      </w:r>
      <w:r w:rsidRPr="00C554E9">
        <w:rPr>
          <w:sz w:val="20"/>
          <w:lang w:val="pt-BR"/>
        </w:rPr>
        <w:t xml:space="preserve"> </w:t>
      </w:r>
      <w:proofErr w:type="spellStart"/>
      <w:r w:rsidRPr="00C554E9">
        <w:rPr>
          <w:sz w:val="20"/>
          <w:lang w:val="pt-BR"/>
        </w:rPr>
        <w:t>Unirva</w:t>
      </w:r>
      <w:proofErr w:type="spellEnd"/>
      <w:r w:rsidRPr="00C554E9">
        <w:rPr>
          <w:sz w:val="20"/>
          <w:lang w:val="pt-BR"/>
        </w:rPr>
        <w:t>/</w:t>
      </w:r>
      <w:proofErr w:type="spellStart"/>
      <w:r w:rsidRPr="00C554E9">
        <w:rPr>
          <w:sz w:val="20"/>
          <w:lang w:val="pt-BR"/>
        </w:rPr>
        <w:t>Foirn</w:t>
      </w:r>
      <w:proofErr w:type="spellEnd"/>
      <w:r w:rsidRPr="00C554E9">
        <w:rPr>
          <w:sz w:val="20"/>
          <w:lang w:val="pt-BR"/>
        </w:rPr>
        <w:t xml:space="preserve">, </w:t>
      </w:r>
      <w:proofErr w:type="spellStart"/>
      <w:r w:rsidRPr="00C554E9">
        <w:rPr>
          <w:sz w:val="20"/>
          <w:lang w:val="pt-BR"/>
        </w:rPr>
        <w:t>Iauareté</w:t>
      </w:r>
      <w:proofErr w:type="spellEnd"/>
      <w:r w:rsidRPr="00C554E9">
        <w:rPr>
          <w:sz w:val="20"/>
          <w:lang w:val="pt-BR"/>
        </w:rPr>
        <w:t xml:space="preserve"> – São Gabriel da Cahoeira, Amazonas – Brasil, 2000, p. 57-59.</w:t>
      </w:r>
    </w:p>
  </w:footnote>
  <w:footnote w:id="9">
    <w:p w14:paraId="3CEEEC46" w14:textId="71C79774" w:rsidR="00B000AB" w:rsidRPr="009E26F6" w:rsidRDefault="00B000AB" w:rsidP="007804D3">
      <w:pPr>
        <w:pStyle w:val="Notedebasdepage"/>
        <w:ind w:right="1128"/>
        <w:jc w:val="both"/>
        <w:rPr>
          <w:sz w:val="21"/>
          <w:szCs w:val="21"/>
        </w:rPr>
      </w:pPr>
      <w:r w:rsidRPr="009E26F6">
        <w:rPr>
          <w:rStyle w:val="Appelnotedebasdep"/>
          <w:sz w:val="21"/>
          <w:szCs w:val="21"/>
        </w:rPr>
        <w:footnoteRef/>
      </w:r>
      <w:r w:rsidRPr="009E26F6">
        <w:rPr>
          <w:sz w:val="21"/>
          <w:szCs w:val="21"/>
        </w:rPr>
        <w:t xml:space="preserve"> Cité par </w:t>
      </w:r>
      <w:r w:rsidR="003C0A50" w:rsidRPr="009E26F6">
        <w:rPr>
          <w:sz w:val="21"/>
          <w:szCs w:val="21"/>
        </w:rPr>
        <w:t xml:space="preserve">Claude </w:t>
      </w:r>
      <w:r w:rsidRPr="009E26F6">
        <w:rPr>
          <w:sz w:val="21"/>
          <w:szCs w:val="21"/>
        </w:rPr>
        <w:t xml:space="preserve">Lévi-Strauss, </w:t>
      </w:r>
      <w:r w:rsidRPr="009E26F6">
        <w:rPr>
          <w:i/>
          <w:iCs/>
          <w:sz w:val="21"/>
          <w:szCs w:val="21"/>
        </w:rPr>
        <w:t>Du miel aux cendres</w:t>
      </w:r>
      <w:r w:rsidRPr="009E26F6">
        <w:rPr>
          <w:sz w:val="21"/>
          <w:szCs w:val="21"/>
        </w:rPr>
        <w:t>, Plon, 1966, page 72.</w:t>
      </w:r>
    </w:p>
  </w:footnote>
  <w:footnote w:id="10">
    <w:p w14:paraId="2F2A14CD" w14:textId="022685C5" w:rsidR="004D3C12" w:rsidRPr="004D3C12" w:rsidRDefault="004D3C12" w:rsidP="004D3C12">
      <w:pPr>
        <w:tabs>
          <w:tab w:val="left" w:pos="284"/>
          <w:tab w:val="left" w:pos="567"/>
        </w:tabs>
        <w:ind w:right="560"/>
        <w:jc w:val="both"/>
        <w:rPr>
          <w:sz w:val="21"/>
          <w:szCs w:val="21"/>
        </w:rPr>
      </w:pPr>
      <w:r>
        <w:rPr>
          <w:rStyle w:val="Appelnotedebasdep"/>
        </w:rPr>
        <w:footnoteRef/>
      </w:r>
      <w:r>
        <w:t xml:space="preserve"> </w:t>
      </w:r>
      <w:r w:rsidRPr="00695C3E">
        <w:rPr>
          <w:sz w:val="21"/>
          <w:szCs w:val="21"/>
        </w:rPr>
        <w:t>Le « trou » est sans le doute le vocable le plus utili</w:t>
      </w:r>
      <w:r>
        <w:rPr>
          <w:sz w:val="21"/>
          <w:szCs w:val="21"/>
        </w:rPr>
        <w:t>s</w:t>
      </w:r>
      <w:r w:rsidRPr="00695C3E">
        <w:rPr>
          <w:sz w:val="21"/>
          <w:szCs w:val="21"/>
        </w:rPr>
        <w:t>é dans les mythologies pour désigner l’organe génital de la femme</w:t>
      </w:r>
      <w:r w:rsidR="00253270">
        <w:rPr>
          <w:sz w:val="21"/>
          <w:szCs w:val="21"/>
        </w:rPr>
        <w:t>.</w:t>
      </w:r>
      <w:r>
        <w:rPr>
          <w:sz w:val="21"/>
          <w:szCs w:val="21"/>
        </w:rPr>
        <w:t xml:space="preserve"> </w:t>
      </w:r>
    </w:p>
  </w:footnote>
  <w:footnote w:id="11">
    <w:p w14:paraId="12C144A7" w14:textId="6030B29C" w:rsidR="007C7A89" w:rsidRPr="009E26F6" w:rsidRDefault="007C7A89" w:rsidP="00DC01E1">
      <w:pPr>
        <w:tabs>
          <w:tab w:val="left" w:pos="284"/>
          <w:tab w:val="left" w:pos="567"/>
        </w:tabs>
        <w:ind w:right="560"/>
        <w:jc w:val="both"/>
        <w:rPr>
          <w:sz w:val="21"/>
          <w:szCs w:val="21"/>
        </w:rPr>
      </w:pPr>
      <w:r w:rsidRPr="009E26F6">
        <w:rPr>
          <w:rStyle w:val="Appelnotedebasdep"/>
          <w:sz w:val="21"/>
          <w:szCs w:val="21"/>
        </w:rPr>
        <w:footnoteRef/>
      </w:r>
      <w:r w:rsidR="00DC01E1">
        <w:rPr>
          <w:sz w:val="21"/>
          <w:szCs w:val="21"/>
        </w:rPr>
        <w:t xml:space="preserve"> </w:t>
      </w:r>
      <w:r w:rsidR="00DC01E1" w:rsidRPr="00DC01E1">
        <w:rPr>
          <w:sz w:val="21"/>
          <w:szCs w:val="21"/>
        </w:rPr>
        <w:t xml:space="preserve">L’irára est un mustélidé, un animal de taille moyenne, qui occupe une position cruciale dans la mythologie amazonienne pour tout un ensemble de caractéristiques de son corps, de son alimentation et de son comportement, qu’il est impossible de décrire ici. </w:t>
      </w:r>
      <w:r w:rsidRPr="009E26F6">
        <w:rPr>
          <w:sz w:val="21"/>
          <w:szCs w:val="21"/>
        </w:rPr>
        <w:t>« Ir</w:t>
      </w:r>
      <w:r w:rsidR="007804D3">
        <w:rPr>
          <w:sz w:val="21"/>
          <w:szCs w:val="21"/>
        </w:rPr>
        <w:t>á</w:t>
      </w:r>
      <w:r w:rsidRPr="009E26F6">
        <w:rPr>
          <w:sz w:val="21"/>
          <w:szCs w:val="21"/>
        </w:rPr>
        <w:t xml:space="preserve">ra » est le nom tupi, la langue franche du bassin amazonien ; nom scientifique : </w:t>
      </w:r>
      <w:r w:rsidRPr="009E26F6">
        <w:rPr>
          <w:i/>
          <w:iCs/>
          <w:sz w:val="21"/>
          <w:szCs w:val="21"/>
        </w:rPr>
        <w:t xml:space="preserve">Eira barbara ; </w:t>
      </w:r>
      <w:r w:rsidRPr="009E26F6">
        <w:rPr>
          <w:sz w:val="21"/>
          <w:szCs w:val="21"/>
        </w:rPr>
        <w:t>français : Martre à tête grise.</w:t>
      </w:r>
    </w:p>
  </w:footnote>
  <w:footnote w:id="12">
    <w:p w14:paraId="00DBF6D8" w14:textId="77777777" w:rsidR="00E63584" w:rsidRPr="00CD0C93" w:rsidRDefault="00E63584" w:rsidP="00E63584">
      <w:pPr>
        <w:tabs>
          <w:tab w:val="left" w:pos="284"/>
          <w:tab w:val="left" w:pos="3402"/>
        </w:tabs>
        <w:ind w:right="560"/>
        <w:jc w:val="both"/>
        <w:rPr>
          <w:sz w:val="21"/>
          <w:szCs w:val="21"/>
        </w:rPr>
      </w:pPr>
      <w:r>
        <w:rPr>
          <w:rStyle w:val="Appelnotedebasdep"/>
        </w:rPr>
        <w:footnoteRef/>
      </w:r>
      <w:r>
        <w:t xml:space="preserve"> </w:t>
      </w:r>
      <w:r w:rsidRPr="00CD0C93">
        <w:rPr>
          <w:sz w:val="21"/>
          <w:szCs w:val="21"/>
        </w:rPr>
        <w:t xml:space="preserve">Le </w:t>
      </w:r>
      <w:r>
        <w:rPr>
          <w:sz w:val="21"/>
          <w:szCs w:val="21"/>
        </w:rPr>
        <w:t xml:space="preserve">curare est le poison des poisons, et le nom tatuyo pour le désigner est aussi le nom générique </w:t>
      </w:r>
      <w:r w:rsidRPr="00CD0C93">
        <w:rPr>
          <w:sz w:val="21"/>
          <w:szCs w:val="21"/>
        </w:rPr>
        <w:t xml:space="preserve">de tous les poisons, </w:t>
      </w:r>
      <w:r>
        <w:rPr>
          <w:sz w:val="21"/>
          <w:szCs w:val="21"/>
        </w:rPr>
        <w:t xml:space="preserve">les </w:t>
      </w:r>
      <w:r w:rsidRPr="00CD0C93">
        <w:rPr>
          <w:sz w:val="21"/>
          <w:szCs w:val="21"/>
        </w:rPr>
        <w:t xml:space="preserve">poisons de pêche, </w:t>
      </w:r>
      <w:r>
        <w:rPr>
          <w:sz w:val="21"/>
          <w:szCs w:val="21"/>
        </w:rPr>
        <w:t>les venins</w:t>
      </w:r>
      <w:r w:rsidRPr="00CD0C93">
        <w:rPr>
          <w:sz w:val="21"/>
          <w:szCs w:val="21"/>
        </w:rPr>
        <w:t xml:space="preserve"> des </w:t>
      </w:r>
      <w:r>
        <w:rPr>
          <w:sz w:val="21"/>
          <w:szCs w:val="21"/>
        </w:rPr>
        <w:t xml:space="preserve">serpents, mygales, guêpes, fourmis, myriapodes, et les poisons immatériels qui empoisonnent l’âme. </w:t>
      </w:r>
    </w:p>
  </w:footnote>
  <w:footnote w:id="13">
    <w:p w14:paraId="4C3AE3DC" w14:textId="1EB2FD31" w:rsidR="00CD0C93" w:rsidRPr="009E26F6" w:rsidRDefault="00CD0C93" w:rsidP="00CD0C93">
      <w:pPr>
        <w:pStyle w:val="Notedebasdepage"/>
        <w:ind w:right="560"/>
        <w:jc w:val="both"/>
        <w:rPr>
          <w:sz w:val="21"/>
          <w:szCs w:val="21"/>
        </w:rPr>
      </w:pPr>
      <w:r w:rsidRPr="009E26F6">
        <w:rPr>
          <w:rStyle w:val="Appelnotedebasdep"/>
          <w:sz w:val="21"/>
          <w:szCs w:val="21"/>
        </w:rPr>
        <w:footnoteRef/>
      </w:r>
      <w:r w:rsidRPr="009E26F6">
        <w:rPr>
          <w:sz w:val="21"/>
          <w:szCs w:val="21"/>
        </w:rPr>
        <w:t xml:space="preserve"> Penchée en avant, en train de balayer la place du village, ou le sol de la maison, ou</w:t>
      </w:r>
      <w:r>
        <w:rPr>
          <w:sz w:val="21"/>
          <w:szCs w:val="21"/>
        </w:rPr>
        <w:t xml:space="preserve"> </w:t>
      </w:r>
      <w:r w:rsidRPr="009E26F6">
        <w:rPr>
          <w:sz w:val="21"/>
          <w:szCs w:val="21"/>
        </w:rPr>
        <w:t>qui lave du linge dans la rivière.</w:t>
      </w:r>
      <w:r>
        <w:rPr>
          <w:sz w:val="21"/>
          <w:szCs w:val="21"/>
        </w:rPr>
        <w:t>..</w:t>
      </w:r>
      <w:r w:rsidR="00D456A5">
        <w:rPr>
          <w:sz w:val="21"/>
          <w:szCs w:val="21"/>
        </w:rPr>
        <w:t xml:space="preserve"> </w:t>
      </w:r>
    </w:p>
  </w:footnote>
  <w:footnote w:id="14">
    <w:p w14:paraId="3960C8CE" w14:textId="77777777" w:rsidR="005F1F89" w:rsidRPr="00ED051E" w:rsidRDefault="005F1F89" w:rsidP="00224285">
      <w:pPr>
        <w:ind w:right="560"/>
        <w:jc w:val="both"/>
        <w:rPr>
          <w:sz w:val="21"/>
          <w:szCs w:val="21"/>
        </w:rPr>
      </w:pPr>
      <w:r>
        <w:rPr>
          <w:rStyle w:val="Appelnotedebasdep"/>
        </w:rPr>
        <w:footnoteRef/>
      </w:r>
      <w:r>
        <w:t xml:space="preserve"> </w:t>
      </w:r>
      <w:r w:rsidRPr="00D54858">
        <w:rPr>
          <w:sz w:val="21"/>
          <w:szCs w:val="21"/>
        </w:rPr>
        <w:t>Ici l</w:t>
      </w:r>
      <w:r>
        <w:rPr>
          <w:sz w:val="21"/>
          <w:szCs w:val="21"/>
        </w:rPr>
        <w:t>a</w:t>
      </w:r>
      <w:r w:rsidRPr="00D54858">
        <w:rPr>
          <w:sz w:val="21"/>
          <w:szCs w:val="21"/>
        </w:rPr>
        <w:t xml:space="preserve"> psychanalyse parlerait de « déplacement » (et de « condensation »). Mais le mythe botocudo, et les mythes en général, ne parlent pas d’autre chose, avec les corps</w:t>
      </w:r>
      <w:r>
        <w:rPr>
          <w:sz w:val="21"/>
          <w:szCs w:val="21"/>
        </w:rPr>
        <w:t xml:space="preserve"> </w:t>
      </w:r>
      <w:r w:rsidRPr="00D54858">
        <w:rPr>
          <w:sz w:val="21"/>
          <w:szCs w:val="21"/>
        </w:rPr>
        <w:t xml:space="preserve">animaux comme outils à la place des concepts. Et il n’y a pas de raison d’écarter l’idée que les hommes des cavernes ne faisaient pas de même avec les corps animaux </w:t>
      </w:r>
      <w:r>
        <w:rPr>
          <w:sz w:val="21"/>
          <w:szCs w:val="21"/>
        </w:rPr>
        <w:t xml:space="preserve">peints ou gravés </w:t>
      </w:r>
      <w:r w:rsidRPr="00D54858">
        <w:rPr>
          <w:sz w:val="21"/>
          <w:szCs w:val="21"/>
        </w:rPr>
        <w:t xml:space="preserve">sur les parois des grottes. Les animaux, le vivant </w:t>
      </w:r>
      <w:r>
        <w:rPr>
          <w:sz w:val="21"/>
          <w:szCs w:val="21"/>
        </w:rPr>
        <w:t>au</w:t>
      </w:r>
      <w:r w:rsidRPr="00D54858">
        <w:rPr>
          <w:sz w:val="21"/>
          <w:szCs w:val="21"/>
        </w:rPr>
        <w:t xml:space="preserve"> plus près d’eux-mêmes, sans être eux-mêmes, et par là propres à toutes les expérimentations sur soi-même.  </w:t>
      </w:r>
    </w:p>
  </w:footnote>
  <w:footnote w:id="15">
    <w:p w14:paraId="304B447D" w14:textId="55137BB9" w:rsidR="00182B29" w:rsidRPr="00182B29" w:rsidRDefault="00182B29" w:rsidP="009956EB">
      <w:pPr>
        <w:ind w:right="560"/>
        <w:jc w:val="both"/>
        <w:rPr>
          <w:sz w:val="21"/>
          <w:szCs w:val="21"/>
        </w:rPr>
      </w:pPr>
      <w:r>
        <w:rPr>
          <w:rStyle w:val="Appelnotedebasdep"/>
        </w:rPr>
        <w:footnoteRef/>
      </w:r>
      <w:r w:rsidR="009956EB">
        <w:rPr>
          <w:sz w:val="21"/>
          <w:szCs w:val="21"/>
        </w:rPr>
        <w:t xml:space="preserve"> </w:t>
      </w:r>
      <w:r w:rsidR="009956EB" w:rsidRPr="002B7FA5">
        <w:rPr>
          <w:sz w:val="21"/>
          <w:szCs w:val="21"/>
        </w:rPr>
        <w:t>Ce qui me fait penser à une vieille photo d’un chamane sibérien, qui portait accrochés à un manteau de cuir qui l’habillait comme une peau tous les objets accumulés au cours de ses cures innombrables.</w:t>
      </w:r>
    </w:p>
  </w:footnote>
  <w:footnote w:id="16">
    <w:p w14:paraId="058934D9" w14:textId="0AD16BAD" w:rsidR="00FD33B8" w:rsidRPr="009E26F6" w:rsidRDefault="00FD33B8" w:rsidP="003C5905">
      <w:pPr>
        <w:tabs>
          <w:tab w:val="left" w:pos="284"/>
          <w:tab w:val="left" w:pos="567"/>
        </w:tabs>
        <w:ind w:right="560"/>
        <w:jc w:val="both"/>
        <w:rPr>
          <w:sz w:val="21"/>
          <w:szCs w:val="21"/>
        </w:rPr>
      </w:pPr>
      <w:r w:rsidRPr="009E26F6">
        <w:rPr>
          <w:rStyle w:val="Appelnotedebasdep"/>
          <w:sz w:val="21"/>
          <w:szCs w:val="21"/>
        </w:rPr>
        <w:footnoteRef/>
      </w:r>
      <w:r w:rsidRPr="009E26F6">
        <w:rPr>
          <w:sz w:val="21"/>
          <w:szCs w:val="21"/>
        </w:rPr>
        <w:t xml:space="preserve"> </w:t>
      </w:r>
      <w:r w:rsidR="003C5905" w:rsidRPr="009E26F6">
        <w:rPr>
          <w:sz w:val="21"/>
          <w:szCs w:val="21"/>
        </w:rPr>
        <w:t>André</w:t>
      </w:r>
      <w:r w:rsidR="00692D19">
        <w:rPr>
          <w:sz w:val="21"/>
          <w:szCs w:val="21"/>
        </w:rPr>
        <w:t xml:space="preserve"> </w:t>
      </w:r>
      <w:r w:rsidR="003C5905" w:rsidRPr="009E26F6">
        <w:rPr>
          <w:sz w:val="21"/>
          <w:szCs w:val="21"/>
        </w:rPr>
        <w:t>Leroi-Gourhan,</w:t>
      </w:r>
      <w:r w:rsidR="003C5905">
        <w:rPr>
          <w:sz w:val="21"/>
          <w:szCs w:val="21"/>
        </w:rPr>
        <w:t xml:space="preserve"> </w:t>
      </w:r>
      <w:r w:rsidRPr="009E26F6">
        <w:rPr>
          <w:sz w:val="21"/>
          <w:szCs w:val="21"/>
        </w:rPr>
        <w:t xml:space="preserve">« Le symbolisme des grands signes dans l’art pariétal préhistorique », in </w:t>
      </w:r>
      <w:r w:rsidRPr="009E26F6">
        <w:rPr>
          <w:i/>
          <w:iCs/>
          <w:sz w:val="21"/>
          <w:szCs w:val="21"/>
        </w:rPr>
        <w:t>L’art pariétal. Langage de la préhistoire</w:t>
      </w:r>
      <w:r w:rsidRPr="009E26F6">
        <w:rPr>
          <w:sz w:val="21"/>
          <w:szCs w:val="21"/>
        </w:rPr>
        <w:t>, Jérôme Million, 2009, page 157.</w:t>
      </w:r>
    </w:p>
  </w:footnote>
  <w:footnote w:id="17">
    <w:p w14:paraId="4FD4E590" w14:textId="49DD91D6" w:rsidR="00EC7898" w:rsidRPr="00EC7898" w:rsidRDefault="00EC7898" w:rsidP="003C5905">
      <w:pPr>
        <w:tabs>
          <w:tab w:val="left" w:pos="284"/>
          <w:tab w:val="left" w:pos="567"/>
        </w:tabs>
        <w:ind w:right="560"/>
        <w:jc w:val="both"/>
        <w:rPr>
          <w:sz w:val="21"/>
          <w:szCs w:val="21"/>
        </w:rPr>
      </w:pPr>
      <w:r>
        <w:rPr>
          <w:rStyle w:val="Appelnotedebasdep"/>
        </w:rPr>
        <w:footnoteRef/>
      </w:r>
      <w:r>
        <w:t xml:space="preserve"> </w:t>
      </w:r>
      <w:r w:rsidRPr="00EC7898">
        <w:rPr>
          <w:sz w:val="21"/>
          <w:szCs w:val="21"/>
        </w:rPr>
        <w:t xml:space="preserve">Traitant </w:t>
      </w:r>
      <w:r w:rsidR="003C5905">
        <w:rPr>
          <w:sz w:val="21"/>
          <w:szCs w:val="21"/>
        </w:rPr>
        <w:t xml:space="preserve">de facto </w:t>
      </w:r>
      <w:r w:rsidRPr="00EC7898">
        <w:rPr>
          <w:sz w:val="21"/>
          <w:szCs w:val="21"/>
        </w:rPr>
        <w:t>les vulves en terme</w:t>
      </w:r>
      <w:r>
        <w:rPr>
          <w:sz w:val="21"/>
          <w:szCs w:val="21"/>
        </w:rPr>
        <w:t>s</w:t>
      </w:r>
      <w:r w:rsidRPr="00EC7898">
        <w:rPr>
          <w:sz w:val="21"/>
          <w:szCs w:val="21"/>
        </w:rPr>
        <w:t xml:space="preserve"> d’une magie de la reproduction, sur le même modèle que les préhistoriens </w:t>
      </w:r>
      <w:r w:rsidR="009956EB">
        <w:rPr>
          <w:sz w:val="21"/>
          <w:szCs w:val="21"/>
        </w:rPr>
        <w:t xml:space="preserve">jadis </w:t>
      </w:r>
      <w:r w:rsidRPr="00EC7898">
        <w:rPr>
          <w:sz w:val="21"/>
          <w:szCs w:val="21"/>
        </w:rPr>
        <w:t>interprétaient les dessins animaux en termes d’une magie de la chasse</w:t>
      </w:r>
      <w:r>
        <w:rPr>
          <w:sz w:val="21"/>
          <w:szCs w:val="21"/>
        </w:rPr>
        <w:t>.</w:t>
      </w:r>
    </w:p>
  </w:footnote>
  <w:footnote w:id="18">
    <w:p w14:paraId="4D777959" w14:textId="29D3A916" w:rsidR="00C9098B" w:rsidRPr="009E26F6" w:rsidRDefault="00C9098B" w:rsidP="0021178C">
      <w:pPr>
        <w:widowControl w:val="0"/>
        <w:tabs>
          <w:tab w:val="left" w:pos="840"/>
          <w:tab w:val="left" w:pos="8222"/>
        </w:tabs>
        <w:ind w:right="560" w:hanging="9"/>
        <w:jc w:val="both"/>
        <w:rPr>
          <w:sz w:val="21"/>
          <w:szCs w:val="21"/>
        </w:rPr>
      </w:pPr>
      <w:r w:rsidRPr="009E26F6">
        <w:rPr>
          <w:rStyle w:val="Appelnotedebasdep"/>
          <w:sz w:val="21"/>
          <w:szCs w:val="21"/>
        </w:rPr>
        <w:footnoteRef/>
      </w:r>
      <w:r w:rsidRPr="009E26F6">
        <w:rPr>
          <w:sz w:val="21"/>
          <w:szCs w:val="21"/>
        </w:rPr>
        <w:t xml:space="preserve"> Freud</w:t>
      </w:r>
      <w:r w:rsidR="004B388D" w:rsidRPr="009E26F6">
        <w:rPr>
          <w:sz w:val="21"/>
          <w:szCs w:val="21"/>
        </w:rPr>
        <w:t>,</w:t>
      </w:r>
      <w:r w:rsidRPr="009E26F6">
        <w:rPr>
          <w:sz w:val="21"/>
          <w:szCs w:val="21"/>
        </w:rPr>
        <w:t xml:space="preserve"> Sigmund, « Quelques conséquences psychiques de la différence anatomique entre les sexes », 1925, trad. D. Berger, J. Laplanche </w:t>
      </w:r>
      <w:r w:rsidRPr="009E26F6">
        <w:rPr>
          <w:i/>
          <w:sz w:val="21"/>
          <w:szCs w:val="21"/>
        </w:rPr>
        <w:t>et al</w:t>
      </w:r>
      <w:r w:rsidRPr="009E26F6">
        <w:rPr>
          <w:sz w:val="21"/>
          <w:szCs w:val="21"/>
        </w:rPr>
        <w:t>., in</w:t>
      </w:r>
      <w:r w:rsidRPr="009E26F6">
        <w:rPr>
          <w:i/>
          <w:sz w:val="21"/>
          <w:szCs w:val="21"/>
        </w:rPr>
        <w:t xml:space="preserve"> La vie sexuelle, </w:t>
      </w:r>
      <w:r w:rsidRPr="009E26F6">
        <w:rPr>
          <w:sz w:val="21"/>
          <w:szCs w:val="21"/>
        </w:rPr>
        <w:t xml:space="preserve">Paris, Puf, 1995. </w:t>
      </w:r>
    </w:p>
  </w:footnote>
  <w:footnote w:id="19">
    <w:p w14:paraId="35F34052" w14:textId="3240AFBC" w:rsidR="00806969" w:rsidRPr="00C6603F" w:rsidRDefault="00806969" w:rsidP="00806969">
      <w:pPr>
        <w:ind w:right="560"/>
        <w:jc w:val="both"/>
        <w:rPr>
          <w:sz w:val="21"/>
          <w:szCs w:val="21"/>
        </w:rPr>
      </w:pPr>
      <w:r>
        <w:rPr>
          <w:rStyle w:val="Appelnotedebasdep"/>
        </w:rPr>
        <w:footnoteRef/>
      </w:r>
      <w:r>
        <w:t xml:space="preserve"> </w:t>
      </w:r>
      <w:r w:rsidRPr="00C6603F">
        <w:rPr>
          <w:sz w:val="21"/>
          <w:szCs w:val="21"/>
        </w:rPr>
        <w:t>Il est possible que cela fût de façon sélective</w:t>
      </w:r>
      <w:r w:rsidR="00111DF3">
        <w:rPr>
          <w:sz w:val="21"/>
          <w:szCs w:val="21"/>
        </w:rPr>
        <w:t xml:space="preserve"> vues</w:t>
      </w:r>
      <w:r w:rsidRPr="00C6603F">
        <w:rPr>
          <w:sz w:val="21"/>
          <w:szCs w:val="21"/>
        </w:rPr>
        <w:t xml:space="preserve"> par les hommes, si l’on en juge par les interdits de voir et de toucher qui dans les rituels frappent </w:t>
      </w:r>
      <w:r w:rsidR="0066266C">
        <w:rPr>
          <w:sz w:val="21"/>
          <w:szCs w:val="21"/>
        </w:rPr>
        <w:t xml:space="preserve">le plus généralement </w:t>
      </w:r>
      <w:r w:rsidRPr="00C6603F">
        <w:rPr>
          <w:sz w:val="21"/>
          <w:szCs w:val="21"/>
        </w:rPr>
        <w:t xml:space="preserve">la partie féminine de la société. </w:t>
      </w:r>
    </w:p>
    <w:p w14:paraId="06141674" w14:textId="4FF76487" w:rsidR="00806969" w:rsidRDefault="00806969">
      <w:pPr>
        <w:pStyle w:val="Notedebasdepage"/>
      </w:pPr>
    </w:p>
  </w:footnote>
  <w:footnote w:id="20">
    <w:p w14:paraId="00BA2D5D" w14:textId="022EFBA9" w:rsidR="00A632CE" w:rsidRPr="009E26F6" w:rsidRDefault="00A632CE" w:rsidP="009E26F6">
      <w:pPr>
        <w:pStyle w:val="Notedebasdepage"/>
        <w:ind w:right="1128"/>
        <w:jc w:val="both"/>
        <w:rPr>
          <w:sz w:val="21"/>
          <w:szCs w:val="21"/>
        </w:rPr>
      </w:pPr>
      <w:r w:rsidRPr="009E26F6">
        <w:rPr>
          <w:rStyle w:val="Appelnotedebasdep"/>
          <w:sz w:val="21"/>
          <w:szCs w:val="21"/>
        </w:rPr>
        <w:footnoteRef/>
      </w:r>
      <w:r w:rsidRPr="009E26F6">
        <w:rPr>
          <w:sz w:val="21"/>
          <w:szCs w:val="21"/>
        </w:rPr>
        <w:t xml:space="preserve"> </w:t>
      </w:r>
      <w:r w:rsidR="00926E75">
        <w:rPr>
          <w:sz w:val="21"/>
          <w:szCs w:val="21"/>
        </w:rPr>
        <w:t>« Ucuqui », nom tupi ; n</w:t>
      </w:r>
      <w:r w:rsidRPr="009E26F6">
        <w:rPr>
          <w:sz w:val="21"/>
          <w:szCs w:val="21"/>
        </w:rPr>
        <w:t>om botanique : « </w:t>
      </w:r>
      <w:r w:rsidRPr="009E26F6">
        <w:rPr>
          <w:i/>
          <w:iCs/>
          <w:sz w:val="21"/>
          <w:szCs w:val="21"/>
        </w:rPr>
        <w:t>Pouteria ucuqui</w:t>
      </w:r>
      <w:r w:rsidRPr="009E26F6">
        <w:rPr>
          <w:sz w:val="21"/>
          <w:szCs w:val="21"/>
        </w:rPr>
        <w:t xml:space="preserve"> », </w:t>
      </w:r>
      <w:r w:rsidR="0055334D" w:rsidRPr="009E26F6">
        <w:rPr>
          <w:sz w:val="21"/>
          <w:szCs w:val="21"/>
        </w:rPr>
        <w:t xml:space="preserve">une sapotacée. </w:t>
      </w:r>
    </w:p>
  </w:footnote>
  <w:footnote w:id="21">
    <w:p w14:paraId="03C182A1" w14:textId="727EF096" w:rsidR="004B055E" w:rsidRPr="009E26F6" w:rsidRDefault="004B055E" w:rsidP="003A2C2A">
      <w:pPr>
        <w:tabs>
          <w:tab w:val="left" w:pos="284"/>
          <w:tab w:val="left" w:pos="567"/>
        </w:tabs>
        <w:ind w:right="560"/>
        <w:jc w:val="both"/>
        <w:rPr>
          <w:sz w:val="21"/>
          <w:szCs w:val="21"/>
        </w:rPr>
      </w:pPr>
      <w:r w:rsidRPr="009E26F6">
        <w:rPr>
          <w:rStyle w:val="Appelnotedebasdep"/>
          <w:sz w:val="21"/>
          <w:szCs w:val="21"/>
        </w:rPr>
        <w:footnoteRef/>
      </w:r>
      <w:r w:rsidRPr="009E26F6">
        <w:rPr>
          <w:sz w:val="21"/>
          <w:szCs w:val="21"/>
        </w:rPr>
        <w:t xml:space="preserve"> Le Marquis de Wavrin, ethnologue Belge et chasseur de fauve</w:t>
      </w:r>
      <w:r w:rsidR="00992BEF" w:rsidRPr="009E26F6">
        <w:rPr>
          <w:sz w:val="21"/>
          <w:szCs w:val="21"/>
        </w:rPr>
        <w:t>s</w:t>
      </w:r>
      <w:r w:rsidRPr="009E26F6">
        <w:rPr>
          <w:sz w:val="21"/>
          <w:szCs w:val="21"/>
        </w:rPr>
        <w:t xml:space="preserve">, rapporte dans son livre </w:t>
      </w:r>
      <w:r w:rsidRPr="009E26F6">
        <w:rPr>
          <w:i/>
          <w:iCs/>
          <w:sz w:val="21"/>
          <w:szCs w:val="21"/>
        </w:rPr>
        <w:t xml:space="preserve">Les </w:t>
      </w:r>
      <w:r w:rsidR="006178E0" w:rsidRPr="009E26F6">
        <w:rPr>
          <w:i/>
          <w:iCs/>
          <w:sz w:val="21"/>
          <w:szCs w:val="21"/>
        </w:rPr>
        <w:t>bêtes</w:t>
      </w:r>
      <w:r w:rsidRPr="009E26F6">
        <w:rPr>
          <w:i/>
          <w:iCs/>
          <w:sz w:val="21"/>
          <w:szCs w:val="21"/>
        </w:rPr>
        <w:t xml:space="preserve"> sauvages d</w:t>
      </w:r>
      <w:r w:rsidR="006178E0" w:rsidRPr="009E26F6">
        <w:rPr>
          <w:i/>
          <w:iCs/>
          <w:sz w:val="21"/>
          <w:szCs w:val="21"/>
        </w:rPr>
        <w:t>e l</w:t>
      </w:r>
      <w:r w:rsidRPr="009E26F6">
        <w:rPr>
          <w:i/>
          <w:iCs/>
          <w:sz w:val="21"/>
          <w:szCs w:val="21"/>
        </w:rPr>
        <w:t xml:space="preserve">’Amazonie </w:t>
      </w:r>
      <w:r w:rsidRPr="009E26F6">
        <w:rPr>
          <w:sz w:val="21"/>
          <w:szCs w:val="21"/>
        </w:rPr>
        <w:t>(Paris, P</w:t>
      </w:r>
      <w:r w:rsidR="006178E0" w:rsidRPr="009E26F6">
        <w:rPr>
          <w:sz w:val="21"/>
          <w:szCs w:val="21"/>
        </w:rPr>
        <w:t>ayot</w:t>
      </w:r>
      <w:r w:rsidRPr="009E26F6">
        <w:rPr>
          <w:sz w:val="21"/>
          <w:szCs w:val="21"/>
        </w:rPr>
        <w:t>, 19</w:t>
      </w:r>
      <w:r w:rsidR="006178E0" w:rsidRPr="009E26F6">
        <w:rPr>
          <w:sz w:val="21"/>
          <w:szCs w:val="21"/>
        </w:rPr>
        <w:t>51</w:t>
      </w:r>
      <w:r w:rsidRPr="009E26F6">
        <w:rPr>
          <w:sz w:val="21"/>
          <w:szCs w:val="21"/>
        </w:rPr>
        <w:t xml:space="preserve">) avoir observé sur la berge d’une rivière un jaguar qui frappait la </w:t>
      </w:r>
      <w:r w:rsidR="00992BEF" w:rsidRPr="009E26F6">
        <w:rPr>
          <w:sz w:val="21"/>
          <w:szCs w:val="21"/>
        </w:rPr>
        <w:t>terre</w:t>
      </w:r>
      <w:r w:rsidRPr="009E26F6">
        <w:rPr>
          <w:sz w:val="21"/>
          <w:szCs w:val="21"/>
        </w:rPr>
        <w:t xml:space="preserve"> avec sa queue pour imiter la chute des fruits </w:t>
      </w:r>
      <w:r w:rsidR="006B668F">
        <w:rPr>
          <w:sz w:val="21"/>
          <w:szCs w:val="21"/>
        </w:rPr>
        <w:t>afin d’</w:t>
      </w:r>
      <w:r w:rsidRPr="009E26F6">
        <w:rPr>
          <w:sz w:val="21"/>
          <w:szCs w:val="21"/>
        </w:rPr>
        <w:t xml:space="preserve">attirer les poissons, qu’il attrapait d’un coup de griffe. </w:t>
      </w:r>
      <w:r w:rsidR="002461F9" w:rsidRPr="009E26F6">
        <w:rPr>
          <w:sz w:val="21"/>
          <w:szCs w:val="21"/>
        </w:rPr>
        <w:t>Un</w:t>
      </w:r>
      <w:r w:rsidR="00102051" w:rsidRPr="009E26F6">
        <w:rPr>
          <w:sz w:val="21"/>
          <w:szCs w:val="21"/>
        </w:rPr>
        <w:t xml:space="preserve"> scénario mythique est généralement formé d’un noyau de réalité sur lequel </w:t>
      </w:r>
      <w:r w:rsidR="002461F9" w:rsidRPr="009E26F6">
        <w:rPr>
          <w:sz w:val="21"/>
          <w:szCs w:val="21"/>
        </w:rPr>
        <w:t>brode</w:t>
      </w:r>
      <w:r w:rsidR="00523828">
        <w:rPr>
          <w:sz w:val="21"/>
          <w:szCs w:val="21"/>
        </w:rPr>
        <w:t xml:space="preserve"> </w:t>
      </w:r>
      <w:r w:rsidR="002461F9" w:rsidRPr="009E26F6">
        <w:rPr>
          <w:sz w:val="21"/>
          <w:szCs w:val="21"/>
        </w:rPr>
        <w:t>la pensée imaginante.</w:t>
      </w:r>
    </w:p>
  </w:footnote>
  <w:footnote w:id="22">
    <w:p w14:paraId="4A1B4EDE" w14:textId="4BBA7E58" w:rsidR="003A2C2A" w:rsidRPr="003A2C2A" w:rsidRDefault="003A2C2A" w:rsidP="003A2C2A">
      <w:pPr>
        <w:pStyle w:val="Notedebasdepage"/>
        <w:ind w:right="560"/>
        <w:jc w:val="both"/>
        <w:rPr>
          <w:sz w:val="21"/>
          <w:szCs w:val="21"/>
        </w:rPr>
      </w:pPr>
      <w:r w:rsidRPr="003A2C2A">
        <w:rPr>
          <w:rStyle w:val="Appelnotedebasdep"/>
          <w:sz w:val="21"/>
          <w:szCs w:val="21"/>
        </w:rPr>
        <w:footnoteRef/>
      </w:r>
      <w:r w:rsidRPr="003A2C2A">
        <w:rPr>
          <w:sz w:val="21"/>
          <w:szCs w:val="21"/>
        </w:rPr>
        <w:t xml:space="preserve"> Bien réelle, parce qu’une souffrance</w:t>
      </w:r>
      <w:r w:rsidR="00224285">
        <w:rPr>
          <w:sz w:val="21"/>
          <w:szCs w:val="21"/>
        </w:rPr>
        <w:t xml:space="preserve">. </w:t>
      </w:r>
      <w:r w:rsidR="00224285" w:rsidRPr="009E26F6">
        <w:rPr>
          <w:sz w:val="21"/>
          <w:szCs w:val="21"/>
        </w:rPr>
        <w:t xml:space="preserve">J’étaye cette thèse à partir d’un autre mythe tatuyo, qui raconte l’histoire de Lune (un homme) séduit par sa sœur. Une variante du premier couple. Patrice Bidou, « Les déclinaisons mythiques de l’inutilisable : une théorie amazonienne de l’évolution », in </w:t>
      </w:r>
      <w:r w:rsidR="00224285" w:rsidRPr="009E26F6">
        <w:rPr>
          <w:i/>
          <w:iCs/>
          <w:sz w:val="21"/>
          <w:szCs w:val="21"/>
        </w:rPr>
        <w:t xml:space="preserve">Quelques motifs de la psychanalyse. Á partir des travaux de Laurence Kahn. </w:t>
      </w:r>
      <w:r w:rsidR="00224285" w:rsidRPr="009E26F6">
        <w:rPr>
          <w:sz w:val="21"/>
          <w:szCs w:val="21"/>
        </w:rPr>
        <w:t>Colloque de Cerisy-la-Salle (juillet 2018), Paris, Les Belles Lettres, 2020.</w:t>
      </w:r>
    </w:p>
  </w:footnote>
  <w:footnote w:id="23">
    <w:p w14:paraId="4E099553" w14:textId="1C467934" w:rsidR="008F0C5E" w:rsidRPr="009E26F6" w:rsidRDefault="008F0C5E" w:rsidP="009E26F6">
      <w:pPr>
        <w:pStyle w:val="Notedebasdepage"/>
        <w:ind w:right="1128"/>
        <w:jc w:val="both"/>
        <w:rPr>
          <w:sz w:val="21"/>
          <w:szCs w:val="21"/>
        </w:rPr>
      </w:pPr>
      <w:r w:rsidRPr="009E26F6">
        <w:rPr>
          <w:rStyle w:val="Appelnotedebasdep"/>
          <w:sz w:val="21"/>
          <w:szCs w:val="21"/>
        </w:rPr>
        <w:footnoteRef/>
      </w:r>
      <w:r w:rsidRPr="009E26F6">
        <w:rPr>
          <w:sz w:val="21"/>
          <w:szCs w:val="21"/>
        </w:rPr>
        <w:t xml:space="preserve"> </w:t>
      </w:r>
      <w:r w:rsidR="00072353" w:rsidRPr="009E26F6">
        <w:rPr>
          <w:sz w:val="21"/>
          <w:szCs w:val="21"/>
        </w:rPr>
        <w:t xml:space="preserve">Claude Lévi-Strauss, </w:t>
      </w:r>
      <w:r w:rsidR="00072353" w:rsidRPr="009E26F6">
        <w:rPr>
          <w:i/>
          <w:iCs/>
          <w:sz w:val="21"/>
          <w:szCs w:val="21"/>
        </w:rPr>
        <w:t>De près et de loin</w:t>
      </w:r>
      <w:r w:rsidR="00072353" w:rsidRPr="009E26F6">
        <w:rPr>
          <w:sz w:val="21"/>
          <w:szCs w:val="21"/>
        </w:rPr>
        <w:t>, Paris, Odile Jacob, 1988, page 193.</w:t>
      </w:r>
    </w:p>
  </w:footnote>
  <w:footnote w:id="24">
    <w:p w14:paraId="54B8E295" w14:textId="6B0796EC" w:rsidR="005206D7" w:rsidRPr="009E26F6" w:rsidRDefault="005206D7" w:rsidP="00C12EA4">
      <w:pPr>
        <w:pStyle w:val="Notedebasdepage"/>
        <w:ind w:right="560"/>
        <w:jc w:val="both"/>
        <w:rPr>
          <w:i/>
          <w:iCs/>
          <w:sz w:val="21"/>
          <w:szCs w:val="21"/>
        </w:rPr>
      </w:pPr>
      <w:r w:rsidRPr="009E26F6">
        <w:rPr>
          <w:rStyle w:val="Appelnotedebasdep"/>
          <w:sz w:val="21"/>
          <w:szCs w:val="21"/>
        </w:rPr>
        <w:footnoteRef/>
      </w:r>
      <w:r w:rsidRPr="009E26F6">
        <w:rPr>
          <w:sz w:val="21"/>
          <w:szCs w:val="21"/>
        </w:rPr>
        <w:t xml:space="preserve"> </w:t>
      </w:r>
      <w:r w:rsidR="00864445" w:rsidRPr="009E26F6">
        <w:rPr>
          <w:sz w:val="21"/>
          <w:szCs w:val="21"/>
        </w:rPr>
        <w:t xml:space="preserve">Voir </w:t>
      </w:r>
      <w:r w:rsidRPr="009E26F6">
        <w:rPr>
          <w:sz w:val="21"/>
          <w:szCs w:val="21"/>
        </w:rPr>
        <w:t xml:space="preserve">Claude Lévi-Strauss, la « Table des symboles » en annexe de </w:t>
      </w:r>
      <w:r w:rsidRPr="009E26F6">
        <w:rPr>
          <w:i/>
          <w:iCs/>
          <w:sz w:val="21"/>
          <w:szCs w:val="21"/>
        </w:rPr>
        <w:t xml:space="preserve">Le cru et </w:t>
      </w:r>
      <w:r w:rsidR="00C12EA4">
        <w:rPr>
          <w:i/>
          <w:iCs/>
          <w:sz w:val="21"/>
          <w:szCs w:val="21"/>
        </w:rPr>
        <w:t xml:space="preserve">le </w:t>
      </w:r>
      <w:r w:rsidRPr="009E26F6">
        <w:rPr>
          <w:i/>
          <w:iCs/>
          <w:sz w:val="21"/>
          <w:szCs w:val="21"/>
        </w:rPr>
        <w:t>cuit</w:t>
      </w:r>
      <w:r w:rsidR="00864445" w:rsidRPr="009E26F6">
        <w:rPr>
          <w:i/>
          <w:iCs/>
          <w:sz w:val="21"/>
          <w:szCs w:val="21"/>
        </w:rPr>
        <w:t xml:space="preserve">, </w:t>
      </w:r>
      <w:r w:rsidR="00864445" w:rsidRPr="009E26F6">
        <w:rPr>
          <w:sz w:val="21"/>
          <w:szCs w:val="21"/>
        </w:rPr>
        <w:t>Paris,</w:t>
      </w:r>
      <w:r w:rsidR="009E26F6">
        <w:rPr>
          <w:sz w:val="21"/>
          <w:szCs w:val="21"/>
        </w:rPr>
        <w:t xml:space="preserve"> </w:t>
      </w:r>
      <w:r w:rsidR="00864445" w:rsidRPr="009E26F6">
        <w:rPr>
          <w:sz w:val="21"/>
          <w:szCs w:val="21"/>
        </w:rPr>
        <w:t>1964</w:t>
      </w:r>
      <w:r w:rsidRPr="009E26F6">
        <w:rPr>
          <w:i/>
          <w:iCs/>
          <w:sz w:val="21"/>
          <w:szCs w:val="21"/>
        </w:rPr>
        <w:t xml:space="preserve">. </w:t>
      </w:r>
    </w:p>
  </w:footnote>
  <w:footnote w:id="25">
    <w:p w14:paraId="698EFF58" w14:textId="1A1C348D" w:rsidR="00962F63" w:rsidRPr="00C12EA4" w:rsidRDefault="00962F63" w:rsidP="00C12EA4">
      <w:pPr>
        <w:pStyle w:val="Notedebasdepage"/>
        <w:ind w:right="560"/>
        <w:jc w:val="both"/>
        <w:rPr>
          <w:sz w:val="21"/>
          <w:szCs w:val="21"/>
          <w:lang w:val="en-US"/>
        </w:rPr>
      </w:pPr>
      <w:r w:rsidRPr="009E26F6">
        <w:rPr>
          <w:rStyle w:val="Appelnotedebasdep"/>
          <w:sz w:val="21"/>
          <w:szCs w:val="21"/>
        </w:rPr>
        <w:footnoteRef/>
      </w:r>
      <w:r w:rsidRPr="00C12EA4">
        <w:rPr>
          <w:sz w:val="21"/>
          <w:szCs w:val="21"/>
          <w:lang w:val="en-US"/>
        </w:rPr>
        <w:t xml:space="preserve"> </w:t>
      </w:r>
      <w:r w:rsidR="00C12EA4" w:rsidRPr="00C12EA4">
        <w:rPr>
          <w:sz w:val="21"/>
          <w:szCs w:val="21"/>
          <w:lang w:val="en-US"/>
        </w:rPr>
        <w:t xml:space="preserve">Et dans </w:t>
      </w:r>
      <w:proofErr w:type="spellStart"/>
      <w:r w:rsidR="00C12EA4" w:rsidRPr="00C12EA4">
        <w:rPr>
          <w:sz w:val="21"/>
          <w:szCs w:val="21"/>
          <w:lang w:val="en-US"/>
        </w:rPr>
        <w:t>une</w:t>
      </w:r>
      <w:proofErr w:type="spellEnd"/>
      <w:r w:rsidR="00C12EA4" w:rsidRPr="00C12EA4">
        <w:rPr>
          <w:sz w:val="21"/>
          <w:szCs w:val="21"/>
          <w:lang w:val="en-US"/>
        </w:rPr>
        <w:t xml:space="preserve"> </w:t>
      </w:r>
      <w:r w:rsidR="00C7616E" w:rsidRPr="00C12EA4">
        <w:rPr>
          <w:sz w:val="21"/>
          <w:szCs w:val="21"/>
          <w:lang w:val="en-US"/>
        </w:rPr>
        <w:t>publication</w:t>
      </w:r>
      <w:r w:rsidR="00C7616E">
        <w:rPr>
          <w:sz w:val="21"/>
          <w:szCs w:val="21"/>
          <w:lang w:val="en-US"/>
        </w:rPr>
        <w:t xml:space="preserve"> </w:t>
      </w:r>
      <w:r w:rsidR="00C7616E" w:rsidRPr="00C12EA4">
        <w:rPr>
          <w:sz w:val="21"/>
          <w:szCs w:val="21"/>
          <w:lang w:val="en-US"/>
        </w:rPr>
        <w:t>:</w:t>
      </w:r>
      <w:r w:rsidRPr="00C12EA4">
        <w:rPr>
          <w:sz w:val="21"/>
          <w:szCs w:val="21"/>
          <w:lang w:val="en-US"/>
        </w:rPr>
        <w:t xml:space="preserve"> George</w:t>
      </w:r>
      <w:r w:rsidR="00E7473C">
        <w:rPr>
          <w:sz w:val="21"/>
          <w:szCs w:val="21"/>
          <w:lang w:val="en-US"/>
        </w:rPr>
        <w:t>s</w:t>
      </w:r>
      <w:r w:rsidRPr="00C12EA4">
        <w:rPr>
          <w:sz w:val="21"/>
          <w:szCs w:val="21"/>
          <w:lang w:val="en-US"/>
        </w:rPr>
        <w:t xml:space="preserve"> Sauvet, “ The hierarchy of animals in the Paleolithic iconography”, </w:t>
      </w:r>
      <w:r w:rsidRPr="00C12EA4">
        <w:rPr>
          <w:i/>
          <w:iCs/>
          <w:sz w:val="21"/>
          <w:szCs w:val="21"/>
          <w:lang w:val="en-US"/>
        </w:rPr>
        <w:t>Journal or Archeological Science : Reports</w:t>
      </w:r>
      <w:r w:rsidRPr="00C12EA4">
        <w:rPr>
          <w:sz w:val="21"/>
          <w:szCs w:val="21"/>
          <w:lang w:val="en-US"/>
        </w:rPr>
        <w:t>,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4BD1"/>
    <w:multiLevelType w:val="hybridMultilevel"/>
    <w:tmpl w:val="1C8EF918"/>
    <w:lvl w:ilvl="0" w:tplc="158854FE">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0066BE"/>
    <w:multiLevelType w:val="hybridMultilevel"/>
    <w:tmpl w:val="88CEE7FA"/>
    <w:lvl w:ilvl="0" w:tplc="9DAAF346">
      <w:start w:val="1"/>
      <w:numFmt w:val="decimal"/>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 w15:restartNumberingAfterBreak="0">
    <w:nsid w:val="270F26B1"/>
    <w:multiLevelType w:val="hybridMultilevel"/>
    <w:tmpl w:val="FA02CF34"/>
    <w:lvl w:ilvl="0" w:tplc="343EA052">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7A06DF"/>
    <w:multiLevelType w:val="hybridMultilevel"/>
    <w:tmpl w:val="2A9C2A58"/>
    <w:lvl w:ilvl="0" w:tplc="350A4B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0F2994"/>
    <w:multiLevelType w:val="multilevel"/>
    <w:tmpl w:val="A884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595D2E"/>
    <w:multiLevelType w:val="hybridMultilevel"/>
    <w:tmpl w:val="E076C976"/>
    <w:lvl w:ilvl="0" w:tplc="4F9EEC54">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645B55"/>
    <w:multiLevelType w:val="multilevel"/>
    <w:tmpl w:val="3058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6E2923"/>
    <w:multiLevelType w:val="hybridMultilevel"/>
    <w:tmpl w:val="D3060ABA"/>
    <w:lvl w:ilvl="0" w:tplc="3C7CBDBE">
      <w:numFmt w:val="bullet"/>
      <w:lvlText w:val="-"/>
      <w:lvlJc w:val="left"/>
      <w:pPr>
        <w:ind w:left="720" w:hanging="360"/>
      </w:pPr>
      <w:rPr>
        <w:rFonts w:ascii="Times New Roman" w:eastAsiaTheme="minorEastAsia"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BE1D83"/>
    <w:multiLevelType w:val="hybridMultilevel"/>
    <w:tmpl w:val="FF8C2C14"/>
    <w:lvl w:ilvl="0" w:tplc="8F9CFB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01793C"/>
    <w:multiLevelType w:val="hybridMultilevel"/>
    <w:tmpl w:val="FE720B88"/>
    <w:lvl w:ilvl="0" w:tplc="340C2DC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193938"/>
    <w:multiLevelType w:val="hybridMultilevel"/>
    <w:tmpl w:val="6FFC9948"/>
    <w:lvl w:ilvl="0" w:tplc="D86074C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D26E03"/>
    <w:multiLevelType w:val="hybridMultilevel"/>
    <w:tmpl w:val="BB1468D2"/>
    <w:lvl w:ilvl="0" w:tplc="A56A62D4">
      <w:numFmt w:val="bullet"/>
      <w:lvlText w:val="-"/>
      <w:lvlJc w:val="left"/>
      <w:pPr>
        <w:ind w:left="640" w:hanging="360"/>
      </w:pPr>
      <w:rPr>
        <w:rFonts w:ascii="Times New Roman" w:eastAsiaTheme="minorEastAsia" w:hAnsi="Times New Roman" w:cs="Times New Roman" w:hint="default"/>
      </w:rPr>
    </w:lvl>
    <w:lvl w:ilvl="1" w:tplc="040C0003" w:tentative="1">
      <w:start w:val="1"/>
      <w:numFmt w:val="bullet"/>
      <w:lvlText w:val="o"/>
      <w:lvlJc w:val="left"/>
      <w:pPr>
        <w:ind w:left="1360" w:hanging="360"/>
      </w:pPr>
      <w:rPr>
        <w:rFonts w:ascii="Courier New" w:hAnsi="Courier New" w:cs="Courier New" w:hint="default"/>
      </w:rPr>
    </w:lvl>
    <w:lvl w:ilvl="2" w:tplc="040C0005" w:tentative="1">
      <w:start w:val="1"/>
      <w:numFmt w:val="bullet"/>
      <w:lvlText w:val=""/>
      <w:lvlJc w:val="left"/>
      <w:pPr>
        <w:ind w:left="2080" w:hanging="360"/>
      </w:pPr>
      <w:rPr>
        <w:rFonts w:ascii="Wingdings" w:hAnsi="Wingdings" w:hint="default"/>
      </w:rPr>
    </w:lvl>
    <w:lvl w:ilvl="3" w:tplc="040C0001" w:tentative="1">
      <w:start w:val="1"/>
      <w:numFmt w:val="bullet"/>
      <w:lvlText w:val=""/>
      <w:lvlJc w:val="left"/>
      <w:pPr>
        <w:ind w:left="2800" w:hanging="360"/>
      </w:pPr>
      <w:rPr>
        <w:rFonts w:ascii="Symbol" w:hAnsi="Symbol" w:hint="default"/>
      </w:rPr>
    </w:lvl>
    <w:lvl w:ilvl="4" w:tplc="040C0003" w:tentative="1">
      <w:start w:val="1"/>
      <w:numFmt w:val="bullet"/>
      <w:lvlText w:val="o"/>
      <w:lvlJc w:val="left"/>
      <w:pPr>
        <w:ind w:left="3520" w:hanging="360"/>
      </w:pPr>
      <w:rPr>
        <w:rFonts w:ascii="Courier New" w:hAnsi="Courier New" w:cs="Courier New" w:hint="default"/>
      </w:rPr>
    </w:lvl>
    <w:lvl w:ilvl="5" w:tplc="040C0005" w:tentative="1">
      <w:start w:val="1"/>
      <w:numFmt w:val="bullet"/>
      <w:lvlText w:val=""/>
      <w:lvlJc w:val="left"/>
      <w:pPr>
        <w:ind w:left="4240" w:hanging="360"/>
      </w:pPr>
      <w:rPr>
        <w:rFonts w:ascii="Wingdings" w:hAnsi="Wingdings" w:hint="default"/>
      </w:rPr>
    </w:lvl>
    <w:lvl w:ilvl="6" w:tplc="040C0001" w:tentative="1">
      <w:start w:val="1"/>
      <w:numFmt w:val="bullet"/>
      <w:lvlText w:val=""/>
      <w:lvlJc w:val="left"/>
      <w:pPr>
        <w:ind w:left="4960" w:hanging="360"/>
      </w:pPr>
      <w:rPr>
        <w:rFonts w:ascii="Symbol" w:hAnsi="Symbol" w:hint="default"/>
      </w:rPr>
    </w:lvl>
    <w:lvl w:ilvl="7" w:tplc="040C0003" w:tentative="1">
      <w:start w:val="1"/>
      <w:numFmt w:val="bullet"/>
      <w:lvlText w:val="o"/>
      <w:lvlJc w:val="left"/>
      <w:pPr>
        <w:ind w:left="5680" w:hanging="360"/>
      </w:pPr>
      <w:rPr>
        <w:rFonts w:ascii="Courier New" w:hAnsi="Courier New" w:cs="Courier New" w:hint="default"/>
      </w:rPr>
    </w:lvl>
    <w:lvl w:ilvl="8" w:tplc="040C0005" w:tentative="1">
      <w:start w:val="1"/>
      <w:numFmt w:val="bullet"/>
      <w:lvlText w:val=""/>
      <w:lvlJc w:val="left"/>
      <w:pPr>
        <w:ind w:left="6400" w:hanging="360"/>
      </w:pPr>
      <w:rPr>
        <w:rFonts w:ascii="Wingdings" w:hAnsi="Wingdings" w:hint="default"/>
      </w:rPr>
    </w:lvl>
  </w:abstractNum>
  <w:num w:numId="1">
    <w:abstractNumId w:val="4"/>
  </w:num>
  <w:num w:numId="2">
    <w:abstractNumId w:val="11"/>
  </w:num>
  <w:num w:numId="3">
    <w:abstractNumId w:val="9"/>
  </w:num>
  <w:num w:numId="4">
    <w:abstractNumId w:val="7"/>
  </w:num>
  <w:num w:numId="5">
    <w:abstractNumId w:val="10"/>
  </w:num>
  <w:num w:numId="6">
    <w:abstractNumId w:val="1"/>
  </w:num>
  <w:num w:numId="7">
    <w:abstractNumId w:val="5"/>
  </w:num>
  <w:num w:numId="8">
    <w:abstractNumId w:val="0"/>
  </w:num>
  <w:num w:numId="9">
    <w:abstractNumId w:val="8"/>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19"/>
    <w:rsid w:val="00000686"/>
    <w:rsid w:val="00000CE2"/>
    <w:rsid w:val="000014CA"/>
    <w:rsid w:val="0000195C"/>
    <w:rsid w:val="00001B05"/>
    <w:rsid w:val="00002042"/>
    <w:rsid w:val="0000564F"/>
    <w:rsid w:val="00006434"/>
    <w:rsid w:val="00007533"/>
    <w:rsid w:val="00007848"/>
    <w:rsid w:val="00007E69"/>
    <w:rsid w:val="0001059B"/>
    <w:rsid w:val="00010F16"/>
    <w:rsid w:val="00014754"/>
    <w:rsid w:val="00015E40"/>
    <w:rsid w:val="0001638C"/>
    <w:rsid w:val="00016A9B"/>
    <w:rsid w:val="00016BDD"/>
    <w:rsid w:val="000174C4"/>
    <w:rsid w:val="00023616"/>
    <w:rsid w:val="00023CF8"/>
    <w:rsid w:val="00026AF1"/>
    <w:rsid w:val="00027409"/>
    <w:rsid w:val="000278D4"/>
    <w:rsid w:val="000279B4"/>
    <w:rsid w:val="000279F4"/>
    <w:rsid w:val="000306D7"/>
    <w:rsid w:val="00032297"/>
    <w:rsid w:val="000322B0"/>
    <w:rsid w:val="00033CE1"/>
    <w:rsid w:val="000360B8"/>
    <w:rsid w:val="00036929"/>
    <w:rsid w:val="000370AD"/>
    <w:rsid w:val="00037D98"/>
    <w:rsid w:val="00040A05"/>
    <w:rsid w:val="00040AD2"/>
    <w:rsid w:val="000410FA"/>
    <w:rsid w:val="00041C4E"/>
    <w:rsid w:val="0004221F"/>
    <w:rsid w:val="00042F2F"/>
    <w:rsid w:val="00043975"/>
    <w:rsid w:val="0004679F"/>
    <w:rsid w:val="00050FBB"/>
    <w:rsid w:val="0005125F"/>
    <w:rsid w:val="0005399C"/>
    <w:rsid w:val="0005429C"/>
    <w:rsid w:val="0005636A"/>
    <w:rsid w:val="000574EA"/>
    <w:rsid w:val="00062180"/>
    <w:rsid w:val="00065AF5"/>
    <w:rsid w:val="00066363"/>
    <w:rsid w:val="0006654C"/>
    <w:rsid w:val="000709FF"/>
    <w:rsid w:val="00070E6D"/>
    <w:rsid w:val="000722B9"/>
    <w:rsid w:val="00072353"/>
    <w:rsid w:val="00072AE7"/>
    <w:rsid w:val="00072B4C"/>
    <w:rsid w:val="0007353F"/>
    <w:rsid w:val="00074352"/>
    <w:rsid w:val="0007514F"/>
    <w:rsid w:val="00075CC8"/>
    <w:rsid w:val="0007619B"/>
    <w:rsid w:val="000779F7"/>
    <w:rsid w:val="000817D6"/>
    <w:rsid w:val="00082966"/>
    <w:rsid w:val="0008342B"/>
    <w:rsid w:val="00083FDC"/>
    <w:rsid w:val="00084959"/>
    <w:rsid w:val="00085264"/>
    <w:rsid w:val="000856E3"/>
    <w:rsid w:val="00085FF0"/>
    <w:rsid w:val="00086E37"/>
    <w:rsid w:val="00087709"/>
    <w:rsid w:val="0009032B"/>
    <w:rsid w:val="00090561"/>
    <w:rsid w:val="00094B99"/>
    <w:rsid w:val="00095392"/>
    <w:rsid w:val="00095F8D"/>
    <w:rsid w:val="00097C18"/>
    <w:rsid w:val="000A158E"/>
    <w:rsid w:val="000A168D"/>
    <w:rsid w:val="000A1A04"/>
    <w:rsid w:val="000A2EE4"/>
    <w:rsid w:val="000A3192"/>
    <w:rsid w:val="000A3952"/>
    <w:rsid w:val="000A3B01"/>
    <w:rsid w:val="000A569C"/>
    <w:rsid w:val="000A65E5"/>
    <w:rsid w:val="000A6E4B"/>
    <w:rsid w:val="000A7721"/>
    <w:rsid w:val="000A77AD"/>
    <w:rsid w:val="000B0331"/>
    <w:rsid w:val="000B179C"/>
    <w:rsid w:val="000B2A9B"/>
    <w:rsid w:val="000B3104"/>
    <w:rsid w:val="000B3C4A"/>
    <w:rsid w:val="000B3E36"/>
    <w:rsid w:val="000B3F46"/>
    <w:rsid w:val="000B450B"/>
    <w:rsid w:val="000B4907"/>
    <w:rsid w:val="000B4BBE"/>
    <w:rsid w:val="000B53EA"/>
    <w:rsid w:val="000B59B7"/>
    <w:rsid w:val="000B722A"/>
    <w:rsid w:val="000B7EDD"/>
    <w:rsid w:val="000C2308"/>
    <w:rsid w:val="000C30DE"/>
    <w:rsid w:val="000C549F"/>
    <w:rsid w:val="000C5F41"/>
    <w:rsid w:val="000C63FE"/>
    <w:rsid w:val="000C65F6"/>
    <w:rsid w:val="000C75F8"/>
    <w:rsid w:val="000D1D06"/>
    <w:rsid w:val="000D2F0E"/>
    <w:rsid w:val="000D350B"/>
    <w:rsid w:val="000D3A95"/>
    <w:rsid w:val="000D436D"/>
    <w:rsid w:val="000D6CAD"/>
    <w:rsid w:val="000D6D44"/>
    <w:rsid w:val="000D7256"/>
    <w:rsid w:val="000D7AD0"/>
    <w:rsid w:val="000D7C6E"/>
    <w:rsid w:val="000D7F8B"/>
    <w:rsid w:val="000E0D3F"/>
    <w:rsid w:val="000E0FC7"/>
    <w:rsid w:val="000E3653"/>
    <w:rsid w:val="000E40A5"/>
    <w:rsid w:val="000E7B49"/>
    <w:rsid w:val="000F07F5"/>
    <w:rsid w:val="000F1CD3"/>
    <w:rsid w:val="000F2C34"/>
    <w:rsid w:val="000F4791"/>
    <w:rsid w:val="000F4A98"/>
    <w:rsid w:val="000F4DF7"/>
    <w:rsid w:val="000F64A3"/>
    <w:rsid w:val="000F6A64"/>
    <w:rsid w:val="000F7593"/>
    <w:rsid w:val="00100352"/>
    <w:rsid w:val="00100624"/>
    <w:rsid w:val="001006EF"/>
    <w:rsid w:val="00100822"/>
    <w:rsid w:val="001017D0"/>
    <w:rsid w:val="00101D45"/>
    <w:rsid w:val="00101DFE"/>
    <w:rsid w:val="00102051"/>
    <w:rsid w:val="001035BB"/>
    <w:rsid w:val="00103B4C"/>
    <w:rsid w:val="00103DED"/>
    <w:rsid w:val="00104C43"/>
    <w:rsid w:val="0010552A"/>
    <w:rsid w:val="00107AEB"/>
    <w:rsid w:val="00111912"/>
    <w:rsid w:val="00111DF3"/>
    <w:rsid w:val="001125B1"/>
    <w:rsid w:val="001133AA"/>
    <w:rsid w:val="0012124D"/>
    <w:rsid w:val="00122934"/>
    <w:rsid w:val="00122A85"/>
    <w:rsid w:val="00124F98"/>
    <w:rsid w:val="0012533E"/>
    <w:rsid w:val="00126D31"/>
    <w:rsid w:val="00131B8B"/>
    <w:rsid w:val="00131F38"/>
    <w:rsid w:val="0013258B"/>
    <w:rsid w:val="00132B72"/>
    <w:rsid w:val="001337F0"/>
    <w:rsid w:val="00133891"/>
    <w:rsid w:val="00134D1E"/>
    <w:rsid w:val="00136E52"/>
    <w:rsid w:val="00137933"/>
    <w:rsid w:val="0014023B"/>
    <w:rsid w:val="00142C4A"/>
    <w:rsid w:val="00143FA7"/>
    <w:rsid w:val="00144194"/>
    <w:rsid w:val="00144A0B"/>
    <w:rsid w:val="00144AAD"/>
    <w:rsid w:val="00145259"/>
    <w:rsid w:val="001452C8"/>
    <w:rsid w:val="001471D6"/>
    <w:rsid w:val="00147E25"/>
    <w:rsid w:val="00150211"/>
    <w:rsid w:val="00150F98"/>
    <w:rsid w:val="00151600"/>
    <w:rsid w:val="00151C73"/>
    <w:rsid w:val="00151F9C"/>
    <w:rsid w:val="001548FF"/>
    <w:rsid w:val="00154E7E"/>
    <w:rsid w:val="00155554"/>
    <w:rsid w:val="00155726"/>
    <w:rsid w:val="00155A4D"/>
    <w:rsid w:val="00156A38"/>
    <w:rsid w:val="00157578"/>
    <w:rsid w:val="001578F8"/>
    <w:rsid w:val="00157C11"/>
    <w:rsid w:val="001603F2"/>
    <w:rsid w:val="00160EA0"/>
    <w:rsid w:val="00162659"/>
    <w:rsid w:val="001627D2"/>
    <w:rsid w:val="001641EF"/>
    <w:rsid w:val="00164358"/>
    <w:rsid w:val="00164C1B"/>
    <w:rsid w:val="00164CDD"/>
    <w:rsid w:val="00165571"/>
    <w:rsid w:val="00165D99"/>
    <w:rsid w:val="0016647E"/>
    <w:rsid w:val="001668D0"/>
    <w:rsid w:val="00167BB3"/>
    <w:rsid w:val="00167F98"/>
    <w:rsid w:val="00170B41"/>
    <w:rsid w:val="0017229F"/>
    <w:rsid w:val="00173A52"/>
    <w:rsid w:val="00173E8E"/>
    <w:rsid w:val="00174618"/>
    <w:rsid w:val="00175203"/>
    <w:rsid w:val="00176D2E"/>
    <w:rsid w:val="00177165"/>
    <w:rsid w:val="00177B7E"/>
    <w:rsid w:val="00177C1D"/>
    <w:rsid w:val="00180EEA"/>
    <w:rsid w:val="00181B04"/>
    <w:rsid w:val="001820CD"/>
    <w:rsid w:val="00182B29"/>
    <w:rsid w:val="00182DF2"/>
    <w:rsid w:val="00182E83"/>
    <w:rsid w:val="00182F0A"/>
    <w:rsid w:val="00183273"/>
    <w:rsid w:val="00185309"/>
    <w:rsid w:val="00187E15"/>
    <w:rsid w:val="00190592"/>
    <w:rsid w:val="0019213E"/>
    <w:rsid w:val="0019260D"/>
    <w:rsid w:val="00193F8B"/>
    <w:rsid w:val="00193F96"/>
    <w:rsid w:val="00194186"/>
    <w:rsid w:val="001942D5"/>
    <w:rsid w:val="00194F5F"/>
    <w:rsid w:val="00195EA9"/>
    <w:rsid w:val="001970B5"/>
    <w:rsid w:val="001A1233"/>
    <w:rsid w:val="001A1651"/>
    <w:rsid w:val="001A1F43"/>
    <w:rsid w:val="001A6010"/>
    <w:rsid w:val="001A6E74"/>
    <w:rsid w:val="001A7A7B"/>
    <w:rsid w:val="001B10A0"/>
    <w:rsid w:val="001B188E"/>
    <w:rsid w:val="001B1DB6"/>
    <w:rsid w:val="001B3079"/>
    <w:rsid w:val="001B41B9"/>
    <w:rsid w:val="001B64F2"/>
    <w:rsid w:val="001C0265"/>
    <w:rsid w:val="001C07CF"/>
    <w:rsid w:val="001C25B9"/>
    <w:rsid w:val="001C3039"/>
    <w:rsid w:val="001C30A8"/>
    <w:rsid w:val="001C4DC6"/>
    <w:rsid w:val="001C56BD"/>
    <w:rsid w:val="001C5D12"/>
    <w:rsid w:val="001C5E7D"/>
    <w:rsid w:val="001C6B24"/>
    <w:rsid w:val="001D25C0"/>
    <w:rsid w:val="001D2965"/>
    <w:rsid w:val="001D2F22"/>
    <w:rsid w:val="001D3C93"/>
    <w:rsid w:val="001D48D2"/>
    <w:rsid w:val="001D54B2"/>
    <w:rsid w:val="001D57FF"/>
    <w:rsid w:val="001E0128"/>
    <w:rsid w:val="001E02ED"/>
    <w:rsid w:val="001E4EEF"/>
    <w:rsid w:val="001E5124"/>
    <w:rsid w:val="001E5617"/>
    <w:rsid w:val="001E5C23"/>
    <w:rsid w:val="001E6DE8"/>
    <w:rsid w:val="001F0BCF"/>
    <w:rsid w:val="001F1125"/>
    <w:rsid w:val="001F15DC"/>
    <w:rsid w:val="001F28D7"/>
    <w:rsid w:val="001F4A85"/>
    <w:rsid w:val="001F6A55"/>
    <w:rsid w:val="0020035A"/>
    <w:rsid w:val="00201922"/>
    <w:rsid w:val="00205B85"/>
    <w:rsid w:val="00206479"/>
    <w:rsid w:val="00207255"/>
    <w:rsid w:val="0021178C"/>
    <w:rsid w:val="00211C86"/>
    <w:rsid w:val="00213649"/>
    <w:rsid w:val="00214F07"/>
    <w:rsid w:val="0021566B"/>
    <w:rsid w:val="00217424"/>
    <w:rsid w:val="0022022C"/>
    <w:rsid w:val="00220A59"/>
    <w:rsid w:val="00222480"/>
    <w:rsid w:val="00222923"/>
    <w:rsid w:val="00224285"/>
    <w:rsid w:val="00226AD3"/>
    <w:rsid w:val="00232651"/>
    <w:rsid w:val="0023275A"/>
    <w:rsid w:val="00233207"/>
    <w:rsid w:val="002332E2"/>
    <w:rsid w:val="0023584D"/>
    <w:rsid w:val="00235CF0"/>
    <w:rsid w:val="00236FB0"/>
    <w:rsid w:val="0023738F"/>
    <w:rsid w:val="002375FF"/>
    <w:rsid w:val="00240ED2"/>
    <w:rsid w:val="0024127E"/>
    <w:rsid w:val="00241B4A"/>
    <w:rsid w:val="00242B07"/>
    <w:rsid w:val="0024311B"/>
    <w:rsid w:val="00243C10"/>
    <w:rsid w:val="00245A1D"/>
    <w:rsid w:val="0024612F"/>
    <w:rsid w:val="002461F9"/>
    <w:rsid w:val="002474D4"/>
    <w:rsid w:val="00250443"/>
    <w:rsid w:val="00250C3B"/>
    <w:rsid w:val="00251BE6"/>
    <w:rsid w:val="002528E7"/>
    <w:rsid w:val="00252FB2"/>
    <w:rsid w:val="00253270"/>
    <w:rsid w:val="00253C13"/>
    <w:rsid w:val="00254C92"/>
    <w:rsid w:val="00255FF1"/>
    <w:rsid w:val="002560DD"/>
    <w:rsid w:val="00256774"/>
    <w:rsid w:val="0026237A"/>
    <w:rsid w:val="00263292"/>
    <w:rsid w:val="002649CB"/>
    <w:rsid w:val="002651E5"/>
    <w:rsid w:val="00266997"/>
    <w:rsid w:val="00267906"/>
    <w:rsid w:val="0027005E"/>
    <w:rsid w:val="0027038C"/>
    <w:rsid w:val="002709D4"/>
    <w:rsid w:val="00270D31"/>
    <w:rsid w:val="00270F7A"/>
    <w:rsid w:val="002718AE"/>
    <w:rsid w:val="00272FC3"/>
    <w:rsid w:val="002754C0"/>
    <w:rsid w:val="0027698A"/>
    <w:rsid w:val="002771C3"/>
    <w:rsid w:val="00277505"/>
    <w:rsid w:val="0027792E"/>
    <w:rsid w:val="00277E25"/>
    <w:rsid w:val="0028088E"/>
    <w:rsid w:val="00280C96"/>
    <w:rsid w:val="00281BDE"/>
    <w:rsid w:val="002839EA"/>
    <w:rsid w:val="00283AE0"/>
    <w:rsid w:val="00284D71"/>
    <w:rsid w:val="002865E9"/>
    <w:rsid w:val="0029215B"/>
    <w:rsid w:val="00292731"/>
    <w:rsid w:val="002935A4"/>
    <w:rsid w:val="002937DF"/>
    <w:rsid w:val="00294F2A"/>
    <w:rsid w:val="00296681"/>
    <w:rsid w:val="0029754D"/>
    <w:rsid w:val="002A29A6"/>
    <w:rsid w:val="002A4654"/>
    <w:rsid w:val="002A4D5F"/>
    <w:rsid w:val="002A5B1F"/>
    <w:rsid w:val="002A6631"/>
    <w:rsid w:val="002A6E58"/>
    <w:rsid w:val="002A7896"/>
    <w:rsid w:val="002A7F5F"/>
    <w:rsid w:val="002B02DA"/>
    <w:rsid w:val="002B08C8"/>
    <w:rsid w:val="002B0969"/>
    <w:rsid w:val="002B1A21"/>
    <w:rsid w:val="002B1B99"/>
    <w:rsid w:val="002B1E3C"/>
    <w:rsid w:val="002B28F8"/>
    <w:rsid w:val="002B2AA6"/>
    <w:rsid w:val="002B359C"/>
    <w:rsid w:val="002B4A47"/>
    <w:rsid w:val="002B5C73"/>
    <w:rsid w:val="002B5CD2"/>
    <w:rsid w:val="002B6D1F"/>
    <w:rsid w:val="002B70CA"/>
    <w:rsid w:val="002C0A1B"/>
    <w:rsid w:val="002C435F"/>
    <w:rsid w:val="002C4A7E"/>
    <w:rsid w:val="002C5165"/>
    <w:rsid w:val="002C5BD6"/>
    <w:rsid w:val="002C5C73"/>
    <w:rsid w:val="002C5DB8"/>
    <w:rsid w:val="002C6202"/>
    <w:rsid w:val="002C6695"/>
    <w:rsid w:val="002D0828"/>
    <w:rsid w:val="002D20D6"/>
    <w:rsid w:val="002D2682"/>
    <w:rsid w:val="002D2D1C"/>
    <w:rsid w:val="002D3F69"/>
    <w:rsid w:val="002D458E"/>
    <w:rsid w:val="002D509F"/>
    <w:rsid w:val="002D58E6"/>
    <w:rsid w:val="002D7771"/>
    <w:rsid w:val="002D78C0"/>
    <w:rsid w:val="002D7B52"/>
    <w:rsid w:val="002E1297"/>
    <w:rsid w:val="002E14C8"/>
    <w:rsid w:val="002E15BE"/>
    <w:rsid w:val="002E17ED"/>
    <w:rsid w:val="002E34B3"/>
    <w:rsid w:val="002E394D"/>
    <w:rsid w:val="002E3DA8"/>
    <w:rsid w:val="002E4915"/>
    <w:rsid w:val="002E5281"/>
    <w:rsid w:val="002E552A"/>
    <w:rsid w:val="002E5D6F"/>
    <w:rsid w:val="002E7A4C"/>
    <w:rsid w:val="002E7B55"/>
    <w:rsid w:val="002F00A6"/>
    <w:rsid w:val="002F0332"/>
    <w:rsid w:val="002F0A31"/>
    <w:rsid w:val="002F55BB"/>
    <w:rsid w:val="002F784A"/>
    <w:rsid w:val="002F7FEC"/>
    <w:rsid w:val="00301822"/>
    <w:rsid w:val="003033C3"/>
    <w:rsid w:val="00304454"/>
    <w:rsid w:val="00304C50"/>
    <w:rsid w:val="00304FDC"/>
    <w:rsid w:val="003059C3"/>
    <w:rsid w:val="00305F6D"/>
    <w:rsid w:val="00306164"/>
    <w:rsid w:val="00306954"/>
    <w:rsid w:val="00312428"/>
    <w:rsid w:val="003146B6"/>
    <w:rsid w:val="00314D6D"/>
    <w:rsid w:val="003160C3"/>
    <w:rsid w:val="0031685E"/>
    <w:rsid w:val="00317983"/>
    <w:rsid w:val="0032068C"/>
    <w:rsid w:val="00321FEE"/>
    <w:rsid w:val="00322B3B"/>
    <w:rsid w:val="00322BE2"/>
    <w:rsid w:val="00323CE2"/>
    <w:rsid w:val="00324749"/>
    <w:rsid w:val="00324E99"/>
    <w:rsid w:val="00325696"/>
    <w:rsid w:val="00325779"/>
    <w:rsid w:val="00325FD5"/>
    <w:rsid w:val="003273DD"/>
    <w:rsid w:val="00330D81"/>
    <w:rsid w:val="00331A43"/>
    <w:rsid w:val="0033391F"/>
    <w:rsid w:val="00333E51"/>
    <w:rsid w:val="00335EBA"/>
    <w:rsid w:val="00337166"/>
    <w:rsid w:val="003408BB"/>
    <w:rsid w:val="00341445"/>
    <w:rsid w:val="00341DB0"/>
    <w:rsid w:val="003455AD"/>
    <w:rsid w:val="0034562E"/>
    <w:rsid w:val="00345875"/>
    <w:rsid w:val="00345D0A"/>
    <w:rsid w:val="00345D9B"/>
    <w:rsid w:val="00346561"/>
    <w:rsid w:val="00346DB7"/>
    <w:rsid w:val="0035010D"/>
    <w:rsid w:val="003522E5"/>
    <w:rsid w:val="003538BE"/>
    <w:rsid w:val="003540DF"/>
    <w:rsid w:val="00354C4F"/>
    <w:rsid w:val="003553B8"/>
    <w:rsid w:val="003564C5"/>
    <w:rsid w:val="003567A8"/>
    <w:rsid w:val="00357BC3"/>
    <w:rsid w:val="003600F7"/>
    <w:rsid w:val="00361016"/>
    <w:rsid w:val="0036436D"/>
    <w:rsid w:val="00364AA0"/>
    <w:rsid w:val="0036512C"/>
    <w:rsid w:val="00366A05"/>
    <w:rsid w:val="00366BB9"/>
    <w:rsid w:val="003671FA"/>
    <w:rsid w:val="00367215"/>
    <w:rsid w:val="003674FE"/>
    <w:rsid w:val="003675B9"/>
    <w:rsid w:val="00371155"/>
    <w:rsid w:val="003714FD"/>
    <w:rsid w:val="00371B59"/>
    <w:rsid w:val="0037306B"/>
    <w:rsid w:val="00373BE3"/>
    <w:rsid w:val="00374F0C"/>
    <w:rsid w:val="00376785"/>
    <w:rsid w:val="00376B9C"/>
    <w:rsid w:val="003774A1"/>
    <w:rsid w:val="00377821"/>
    <w:rsid w:val="0038079D"/>
    <w:rsid w:val="0038092D"/>
    <w:rsid w:val="003814DB"/>
    <w:rsid w:val="00381673"/>
    <w:rsid w:val="00381B04"/>
    <w:rsid w:val="0038229D"/>
    <w:rsid w:val="00382D41"/>
    <w:rsid w:val="0038333A"/>
    <w:rsid w:val="00384037"/>
    <w:rsid w:val="00385316"/>
    <w:rsid w:val="00390000"/>
    <w:rsid w:val="00390648"/>
    <w:rsid w:val="00390E3E"/>
    <w:rsid w:val="003913B8"/>
    <w:rsid w:val="0039306B"/>
    <w:rsid w:val="00393FA8"/>
    <w:rsid w:val="003943E7"/>
    <w:rsid w:val="00395943"/>
    <w:rsid w:val="00396FA6"/>
    <w:rsid w:val="00397DAC"/>
    <w:rsid w:val="003A08D2"/>
    <w:rsid w:val="003A0BDA"/>
    <w:rsid w:val="003A0C02"/>
    <w:rsid w:val="003A2C2A"/>
    <w:rsid w:val="003A4110"/>
    <w:rsid w:val="003A4766"/>
    <w:rsid w:val="003A70BE"/>
    <w:rsid w:val="003A75A8"/>
    <w:rsid w:val="003B000D"/>
    <w:rsid w:val="003B17BD"/>
    <w:rsid w:val="003B2504"/>
    <w:rsid w:val="003B2833"/>
    <w:rsid w:val="003B524B"/>
    <w:rsid w:val="003B55A7"/>
    <w:rsid w:val="003B5837"/>
    <w:rsid w:val="003B5C5C"/>
    <w:rsid w:val="003B7E02"/>
    <w:rsid w:val="003C0186"/>
    <w:rsid w:val="003C0698"/>
    <w:rsid w:val="003C0A50"/>
    <w:rsid w:val="003C14B4"/>
    <w:rsid w:val="003C1E84"/>
    <w:rsid w:val="003C2903"/>
    <w:rsid w:val="003C432F"/>
    <w:rsid w:val="003C4E89"/>
    <w:rsid w:val="003C588C"/>
    <w:rsid w:val="003C5905"/>
    <w:rsid w:val="003C59C4"/>
    <w:rsid w:val="003C5D8D"/>
    <w:rsid w:val="003D2199"/>
    <w:rsid w:val="003D2FC2"/>
    <w:rsid w:val="003D3209"/>
    <w:rsid w:val="003D3D93"/>
    <w:rsid w:val="003D44B9"/>
    <w:rsid w:val="003D454B"/>
    <w:rsid w:val="003D5DFC"/>
    <w:rsid w:val="003D6C1C"/>
    <w:rsid w:val="003D79CE"/>
    <w:rsid w:val="003E04B9"/>
    <w:rsid w:val="003E0556"/>
    <w:rsid w:val="003E1508"/>
    <w:rsid w:val="003E17E5"/>
    <w:rsid w:val="003E3151"/>
    <w:rsid w:val="003E34E2"/>
    <w:rsid w:val="003E4016"/>
    <w:rsid w:val="003E4BA1"/>
    <w:rsid w:val="003E4F93"/>
    <w:rsid w:val="003E65AF"/>
    <w:rsid w:val="003E6974"/>
    <w:rsid w:val="003E70E3"/>
    <w:rsid w:val="003E7608"/>
    <w:rsid w:val="003F1999"/>
    <w:rsid w:val="003F4C9B"/>
    <w:rsid w:val="003F5098"/>
    <w:rsid w:val="003F530C"/>
    <w:rsid w:val="003F5CA4"/>
    <w:rsid w:val="003F6253"/>
    <w:rsid w:val="00400310"/>
    <w:rsid w:val="00400A9A"/>
    <w:rsid w:val="00401E0C"/>
    <w:rsid w:val="004027C9"/>
    <w:rsid w:val="00404092"/>
    <w:rsid w:val="0040653B"/>
    <w:rsid w:val="00406E2C"/>
    <w:rsid w:val="004076BC"/>
    <w:rsid w:val="004111EA"/>
    <w:rsid w:val="004115E5"/>
    <w:rsid w:val="00412AF2"/>
    <w:rsid w:val="00413C71"/>
    <w:rsid w:val="00416705"/>
    <w:rsid w:val="00416BE3"/>
    <w:rsid w:val="00416F89"/>
    <w:rsid w:val="00417F90"/>
    <w:rsid w:val="00420352"/>
    <w:rsid w:val="00421447"/>
    <w:rsid w:val="00422589"/>
    <w:rsid w:val="00422C67"/>
    <w:rsid w:val="00422C8D"/>
    <w:rsid w:val="00424507"/>
    <w:rsid w:val="00424C6C"/>
    <w:rsid w:val="004264A5"/>
    <w:rsid w:val="004268C2"/>
    <w:rsid w:val="00430118"/>
    <w:rsid w:val="0043052C"/>
    <w:rsid w:val="00432037"/>
    <w:rsid w:val="00432139"/>
    <w:rsid w:val="00434590"/>
    <w:rsid w:val="00435775"/>
    <w:rsid w:val="00435FA4"/>
    <w:rsid w:val="004367E1"/>
    <w:rsid w:val="0043711A"/>
    <w:rsid w:val="00440908"/>
    <w:rsid w:val="00442309"/>
    <w:rsid w:val="00444E06"/>
    <w:rsid w:val="004451E3"/>
    <w:rsid w:val="00446540"/>
    <w:rsid w:val="00446655"/>
    <w:rsid w:val="00446BD6"/>
    <w:rsid w:val="00447C6B"/>
    <w:rsid w:val="004501AA"/>
    <w:rsid w:val="00452258"/>
    <w:rsid w:val="0045494D"/>
    <w:rsid w:val="00454E5D"/>
    <w:rsid w:val="004554F4"/>
    <w:rsid w:val="00455C71"/>
    <w:rsid w:val="004560B4"/>
    <w:rsid w:val="00457537"/>
    <w:rsid w:val="004578D3"/>
    <w:rsid w:val="00457CCC"/>
    <w:rsid w:val="00457F80"/>
    <w:rsid w:val="00460071"/>
    <w:rsid w:val="00460D7B"/>
    <w:rsid w:val="00462844"/>
    <w:rsid w:val="0046341D"/>
    <w:rsid w:val="00463910"/>
    <w:rsid w:val="00464EAC"/>
    <w:rsid w:val="004655C1"/>
    <w:rsid w:val="00465F9C"/>
    <w:rsid w:val="004662BA"/>
    <w:rsid w:val="00466FFE"/>
    <w:rsid w:val="0046707A"/>
    <w:rsid w:val="004670DA"/>
    <w:rsid w:val="004713CF"/>
    <w:rsid w:val="0047196B"/>
    <w:rsid w:val="00473A40"/>
    <w:rsid w:val="00473AAF"/>
    <w:rsid w:val="004763B6"/>
    <w:rsid w:val="004773B8"/>
    <w:rsid w:val="00482213"/>
    <w:rsid w:val="004823BB"/>
    <w:rsid w:val="00482532"/>
    <w:rsid w:val="0048286C"/>
    <w:rsid w:val="004848C7"/>
    <w:rsid w:val="004849D3"/>
    <w:rsid w:val="004849F5"/>
    <w:rsid w:val="00485508"/>
    <w:rsid w:val="004856B3"/>
    <w:rsid w:val="00487085"/>
    <w:rsid w:val="0048761E"/>
    <w:rsid w:val="00487E8B"/>
    <w:rsid w:val="00491A55"/>
    <w:rsid w:val="00491A7D"/>
    <w:rsid w:val="004924BC"/>
    <w:rsid w:val="004929D1"/>
    <w:rsid w:val="00495B98"/>
    <w:rsid w:val="004970CD"/>
    <w:rsid w:val="0049763D"/>
    <w:rsid w:val="004978DD"/>
    <w:rsid w:val="004A00AC"/>
    <w:rsid w:val="004A3578"/>
    <w:rsid w:val="004A3653"/>
    <w:rsid w:val="004A6B2F"/>
    <w:rsid w:val="004A6C3C"/>
    <w:rsid w:val="004B055E"/>
    <w:rsid w:val="004B0925"/>
    <w:rsid w:val="004B1F84"/>
    <w:rsid w:val="004B2928"/>
    <w:rsid w:val="004B2DA9"/>
    <w:rsid w:val="004B330D"/>
    <w:rsid w:val="004B388D"/>
    <w:rsid w:val="004B3940"/>
    <w:rsid w:val="004B7CA9"/>
    <w:rsid w:val="004C3063"/>
    <w:rsid w:val="004C478E"/>
    <w:rsid w:val="004C673A"/>
    <w:rsid w:val="004C6779"/>
    <w:rsid w:val="004C700E"/>
    <w:rsid w:val="004C77BC"/>
    <w:rsid w:val="004C7EEB"/>
    <w:rsid w:val="004C7F01"/>
    <w:rsid w:val="004D017A"/>
    <w:rsid w:val="004D066D"/>
    <w:rsid w:val="004D0847"/>
    <w:rsid w:val="004D2408"/>
    <w:rsid w:val="004D3C12"/>
    <w:rsid w:val="004D4A7F"/>
    <w:rsid w:val="004E0BC6"/>
    <w:rsid w:val="004E16CA"/>
    <w:rsid w:val="004E2535"/>
    <w:rsid w:val="004E29A1"/>
    <w:rsid w:val="004E3A02"/>
    <w:rsid w:val="004E4DD6"/>
    <w:rsid w:val="004E5EB0"/>
    <w:rsid w:val="004F094D"/>
    <w:rsid w:val="004F1E28"/>
    <w:rsid w:val="004F25B5"/>
    <w:rsid w:val="004F2D65"/>
    <w:rsid w:val="004F31A3"/>
    <w:rsid w:val="004F38C9"/>
    <w:rsid w:val="004F4E4A"/>
    <w:rsid w:val="004F5810"/>
    <w:rsid w:val="004F59D4"/>
    <w:rsid w:val="004F6840"/>
    <w:rsid w:val="004F75B7"/>
    <w:rsid w:val="004F7625"/>
    <w:rsid w:val="004F7867"/>
    <w:rsid w:val="004F7AC1"/>
    <w:rsid w:val="005001B5"/>
    <w:rsid w:val="005010EF"/>
    <w:rsid w:val="00501335"/>
    <w:rsid w:val="005022BC"/>
    <w:rsid w:val="00505C45"/>
    <w:rsid w:val="00505C94"/>
    <w:rsid w:val="00506F76"/>
    <w:rsid w:val="005071C0"/>
    <w:rsid w:val="00507A4A"/>
    <w:rsid w:val="0051235E"/>
    <w:rsid w:val="0051272B"/>
    <w:rsid w:val="00513053"/>
    <w:rsid w:val="005172FB"/>
    <w:rsid w:val="0052061A"/>
    <w:rsid w:val="005206D7"/>
    <w:rsid w:val="0052276C"/>
    <w:rsid w:val="00522CBE"/>
    <w:rsid w:val="00522CD7"/>
    <w:rsid w:val="00523828"/>
    <w:rsid w:val="00525463"/>
    <w:rsid w:val="00526842"/>
    <w:rsid w:val="0052685A"/>
    <w:rsid w:val="005302F5"/>
    <w:rsid w:val="005308CF"/>
    <w:rsid w:val="005311BB"/>
    <w:rsid w:val="00531C87"/>
    <w:rsid w:val="00531E2E"/>
    <w:rsid w:val="005324E9"/>
    <w:rsid w:val="0053332F"/>
    <w:rsid w:val="00533625"/>
    <w:rsid w:val="00533A30"/>
    <w:rsid w:val="0053417D"/>
    <w:rsid w:val="00534C9C"/>
    <w:rsid w:val="00534FC2"/>
    <w:rsid w:val="0053579A"/>
    <w:rsid w:val="00536119"/>
    <w:rsid w:val="00536AFA"/>
    <w:rsid w:val="00536B4F"/>
    <w:rsid w:val="00536D32"/>
    <w:rsid w:val="00537619"/>
    <w:rsid w:val="00537CFC"/>
    <w:rsid w:val="00540DA5"/>
    <w:rsid w:val="00541741"/>
    <w:rsid w:val="005417B1"/>
    <w:rsid w:val="0054207D"/>
    <w:rsid w:val="0054395A"/>
    <w:rsid w:val="00543B7D"/>
    <w:rsid w:val="005445BB"/>
    <w:rsid w:val="005452AD"/>
    <w:rsid w:val="005462E3"/>
    <w:rsid w:val="00546E90"/>
    <w:rsid w:val="00547999"/>
    <w:rsid w:val="0055207B"/>
    <w:rsid w:val="005525D9"/>
    <w:rsid w:val="00552A96"/>
    <w:rsid w:val="0055334D"/>
    <w:rsid w:val="005548E0"/>
    <w:rsid w:val="00554F08"/>
    <w:rsid w:val="0055512F"/>
    <w:rsid w:val="005552C4"/>
    <w:rsid w:val="00556898"/>
    <w:rsid w:val="005569E2"/>
    <w:rsid w:val="00561B82"/>
    <w:rsid w:val="00561B9D"/>
    <w:rsid w:val="005622EB"/>
    <w:rsid w:val="005628DF"/>
    <w:rsid w:val="00562D62"/>
    <w:rsid w:val="0056318D"/>
    <w:rsid w:val="00566322"/>
    <w:rsid w:val="005667DD"/>
    <w:rsid w:val="005675D2"/>
    <w:rsid w:val="00570E1A"/>
    <w:rsid w:val="00571F3F"/>
    <w:rsid w:val="00572A10"/>
    <w:rsid w:val="00572E93"/>
    <w:rsid w:val="00573815"/>
    <w:rsid w:val="00574945"/>
    <w:rsid w:val="00574B43"/>
    <w:rsid w:val="005758EC"/>
    <w:rsid w:val="00577317"/>
    <w:rsid w:val="00577429"/>
    <w:rsid w:val="00577F8C"/>
    <w:rsid w:val="00580574"/>
    <w:rsid w:val="00581034"/>
    <w:rsid w:val="0058293A"/>
    <w:rsid w:val="005841E4"/>
    <w:rsid w:val="00584F9E"/>
    <w:rsid w:val="0058564C"/>
    <w:rsid w:val="0058799E"/>
    <w:rsid w:val="00587AC5"/>
    <w:rsid w:val="0059052F"/>
    <w:rsid w:val="00593DE5"/>
    <w:rsid w:val="005941DB"/>
    <w:rsid w:val="00595AD0"/>
    <w:rsid w:val="00597332"/>
    <w:rsid w:val="00597564"/>
    <w:rsid w:val="00597EAF"/>
    <w:rsid w:val="005A049D"/>
    <w:rsid w:val="005A2B26"/>
    <w:rsid w:val="005A3915"/>
    <w:rsid w:val="005A3B43"/>
    <w:rsid w:val="005A5BCE"/>
    <w:rsid w:val="005A5EEC"/>
    <w:rsid w:val="005A78E4"/>
    <w:rsid w:val="005B0865"/>
    <w:rsid w:val="005B28EC"/>
    <w:rsid w:val="005B37DB"/>
    <w:rsid w:val="005B39D4"/>
    <w:rsid w:val="005B4A90"/>
    <w:rsid w:val="005B613F"/>
    <w:rsid w:val="005B6677"/>
    <w:rsid w:val="005B70C1"/>
    <w:rsid w:val="005B7546"/>
    <w:rsid w:val="005C01F2"/>
    <w:rsid w:val="005C0723"/>
    <w:rsid w:val="005C11E0"/>
    <w:rsid w:val="005C25E4"/>
    <w:rsid w:val="005C2E69"/>
    <w:rsid w:val="005C3665"/>
    <w:rsid w:val="005C4662"/>
    <w:rsid w:val="005D1B15"/>
    <w:rsid w:val="005D3101"/>
    <w:rsid w:val="005D4F93"/>
    <w:rsid w:val="005D5B5C"/>
    <w:rsid w:val="005D5F00"/>
    <w:rsid w:val="005D614B"/>
    <w:rsid w:val="005D73FB"/>
    <w:rsid w:val="005E03C4"/>
    <w:rsid w:val="005E0E12"/>
    <w:rsid w:val="005E22B2"/>
    <w:rsid w:val="005E312E"/>
    <w:rsid w:val="005E67EF"/>
    <w:rsid w:val="005E6EFD"/>
    <w:rsid w:val="005E7BB1"/>
    <w:rsid w:val="005F071C"/>
    <w:rsid w:val="005F0762"/>
    <w:rsid w:val="005F1044"/>
    <w:rsid w:val="005F1D13"/>
    <w:rsid w:val="005F1F89"/>
    <w:rsid w:val="005F431A"/>
    <w:rsid w:val="005F512C"/>
    <w:rsid w:val="006001B9"/>
    <w:rsid w:val="0060379A"/>
    <w:rsid w:val="00603B8C"/>
    <w:rsid w:val="00603CF1"/>
    <w:rsid w:val="0060474D"/>
    <w:rsid w:val="006048EC"/>
    <w:rsid w:val="006050AC"/>
    <w:rsid w:val="00605CEE"/>
    <w:rsid w:val="00605DF8"/>
    <w:rsid w:val="00606FE0"/>
    <w:rsid w:val="0060758D"/>
    <w:rsid w:val="006106B7"/>
    <w:rsid w:val="0061087F"/>
    <w:rsid w:val="00610986"/>
    <w:rsid w:val="00611DAB"/>
    <w:rsid w:val="00612068"/>
    <w:rsid w:val="006178E0"/>
    <w:rsid w:val="00617BD0"/>
    <w:rsid w:val="00622652"/>
    <w:rsid w:val="00622CEA"/>
    <w:rsid w:val="00623741"/>
    <w:rsid w:val="00624383"/>
    <w:rsid w:val="006243C1"/>
    <w:rsid w:val="006303BD"/>
    <w:rsid w:val="0063093C"/>
    <w:rsid w:val="006325A5"/>
    <w:rsid w:val="006326EE"/>
    <w:rsid w:val="00634380"/>
    <w:rsid w:val="00635046"/>
    <w:rsid w:val="006356CB"/>
    <w:rsid w:val="006358A5"/>
    <w:rsid w:val="00637BE9"/>
    <w:rsid w:val="00642187"/>
    <w:rsid w:val="006422CE"/>
    <w:rsid w:val="00642AB9"/>
    <w:rsid w:val="00643941"/>
    <w:rsid w:val="00644036"/>
    <w:rsid w:val="00645158"/>
    <w:rsid w:val="00645F04"/>
    <w:rsid w:val="00651FD9"/>
    <w:rsid w:val="006524F3"/>
    <w:rsid w:val="0065257D"/>
    <w:rsid w:val="0065266E"/>
    <w:rsid w:val="00653281"/>
    <w:rsid w:val="00654B4F"/>
    <w:rsid w:val="00655842"/>
    <w:rsid w:val="00655882"/>
    <w:rsid w:val="00655B99"/>
    <w:rsid w:val="00655D28"/>
    <w:rsid w:val="00656131"/>
    <w:rsid w:val="006572AB"/>
    <w:rsid w:val="00660697"/>
    <w:rsid w:val="00661E3C"/>
    <w:rsid w:val="0066246A"/>
    <w:rsid w:val="0066266C"/>
    <w:rsid w:val="0066381F"/>
    <w:rsid w:val="0066424A"/>
    <w:rsid w:val="0066444D"/>
    <w:rsid w:val="00664A4B"/>
    <w:rsid w:val="00665609"/>
    <w:rsid w:val="00666E70"/>
    <w:rsid w:val="00667284"/>
    <w:rsid w:val="00667D3C"/>
    <w:rsid w:val="00667DF9"/>
    <w:rsid w:val="00667FAE"/>
    <w:rsid w:val="00672619"/>
    <w:rsid w:val="006728BD"/>
    <w:rsid w:val="00673985"/>
    <w:rsid w:val="006751B5"/>
    <w:rsid w:val="00677F1E"/>
    <w:rsid w:val="00680128"/>
    <w:rsid w:val="00680435"/>
    <w:rsid w:val="00681324"/>
    <w:rsid w:val="00681A83"/>
    <w:rsid w:val="00682C8B"/>
    <w:rsid w:val="006831EF"/>
    <w:rsid w:val="006834AC"/>
    <w:rsid w:val="00683C3B"/>
    <w:rsid w:val="00683C63"/>
    <w:rsid w:val="00685A1E"/>
    <w:rsid w:val="00686F75"/>
    <w:rsid w:val="006878FD"/>
    <w:rsid w:val="006900BF"/>
    <w:rsid w:val="00690965"/>
    <w:rsid w:val="0069156B"/>
    <w:rsid w:val="006920A6"/>
    <w:rsid w:val="00692D19"/>
    <w:rsid w:val="0069402A"/>
    <w:rsid w:val="00695460"/>
    <w:rsid w:val="00695C3E"/>
    <w:rsid w:val="00695FAC"/>
    <w:rsid w:val="006964C3"/>
    <w:rsid w:val="006965F7"/>
    <w:rsid w:val="00696DE3"/>
    <w:rsid w:val="0069766F"/>
    <w:rsid w:val="006A01D7"/>
    <w:rsid w:val="006A084F"/>
    <w:rsid w:val="006A09CE"/>
    <w:rsid w:val="006A1478"/>
    <w:rsid w:val="006A309E"/>
    <w:rsid w:val="006A3CD7"/>
    <w:rsid w:val="006A4775"/>
    <w:rsid w:val="006A47BB"/>
    <w:rsid w:val="006A76A6"/>
    <w:rsid w:val="006A787A"/>
    <w:rsid w:val="006A7CB8"/>
    <w:rsid w:val="006B0753"/>
    <w:rsid w:val="006B1D32"/>
    <w:rsid w:val="006B25C3"/>
    <w:rsid w:val="006B530E"/>
    <w:rsid w:val="006B5683"/>
    <w:rsid w:val="006B5FA4"/>
    <w:rsid w:val="006B6214"/>
    <w:rsid w:val="006B668F"/>
    <w:rsid w:val="006C11FB"/>
    <w:rsid w:val="006C1351"/>
    <w:rsid w:val="006C1F99"/>
    <w:rsid w:val="006C2DC0"/>
    <w:rsid w:val="006C30E7"/>
    <w:rsid w:val="006C3162"/>
    <w:rsid w:val="006C3C79"/>
    <w:rsid w:val="006C412B"/>
    <w:rsid w:val="006C5044"/>
    <w:rsid w:val="006C6009"/>
    <w:rsid w:val="006C64AE"/>
    <w:rsid w:val="006C66BC"/>
    <w:rsid w:val="006C6F48"/>
    <w:rsid w:val="006C70E3"/>
    <w:rsid w:val="006C73B8"/>
    <w:rsid w:val="006D01B5"/>
    <w:rsid w:val="006D069B"/>
    <w:rsid w:val="006D2E01"/>
    <w:rsid w:val="006D36F5"/>
    <w:rsid w:val="006D4490"/>
    <w:rsid w:val="006D49E6"/>
    <w:rsid w:val="006D4A1A"/>
    <w:rsid w:val="006D6137"/>
    <w:rsid w:val="006D72C0"/>
    <w:rsid w:val="006D7FE7"/>
    <w:rsid w:val="006E0397"/>
    <w:rsid w:val="006E065F"/>
    <w:rsid w:val="006E0C9C"/>
    <w:rsid w:val="006E1104"/>
    <w:rsid w:val="006E67E3"/>
    <w:rsid w:val="006F3338"/>
    <w:rsid w:val="006F4966"/>
    <w:rsid w:val="006F5198"/>
    <w:rsid w:val="006F6C8B"/>
    <w:rsid w:val="0070289D"/>
    <w:rsid w:val="00703D40"/>
    <w:rsid w:val="00704620"/>
    <w:rsid w:val="007052E9"/>
    <w:rsid w:val="00705F3F"/>
    <w:rsid w:val="00706302"/>
    <w:rsid w:val="0070662E"/>
    <w:rsid w:val="00706920"/>
    <w:rsid w:val="00706AB3"/>
    <w:rsid w:val="00706C10"/>
    <w:rsid w:val="007073E6"/>
    <w:rsid w:val="007107BC"/>
    <w:rsid w:val="007115B6"/>
    <w:rsid w:val="007122EC"/>
    <w:rsid w:val="00713389"/>
    <w:rsid w:val="007135E5"/>
    <w:rsid w:val="00713DB4"/>
    <w:rsid w:val="00716FCD"/>
    <w:rsid w:val="00716FEF"/>
    <w:rsid w:val="0072049C"/>
    <w:rsid w:val="00720725"/>
    <w:rsid w:val="00720D30"/>
    <w:rsid w:val="0072223C"/>
    <w:rsid w:val="00722EEE"/>
    <w:rsid w:val="0072321B"/>
    <w:rsid w:val="00723A3E"/>
    <w:rsid w:val="00724E96"/>
    <w:rsid w:val="00724FB3"/>
    <w:rsid w:val="00726079"/>
    <w:rsid w:val="0072704E"/>
    <w:rsid w:val="00727ECA"/>
    <w:rsid w:val="00733884"/>
    <w:rsid w:val="0073398F"/>
    <w:rsid w:val="00734569"/>
    <w:rsid w:val="007345FA"/>
    <w:rsid w:val="007366BC"/>
    <w:rsid w:val="00736930"/>
    <w:rsid w:val="007378E7"/>
    <w:rsid w:val="00740A8D"/>
    <w:rsid w:val="0074167F"/>
    <w:rsid w:val="0074341B"/>
    <w:rsid w:val="00744E85"/>
    <w:rsid w:val="00745168"/>
    <w:rsid w:val="00745573"/>
    <w:rsid w:val="00746A2C"/>
    <w:rsid w:val="0075085B"/>
    <w:rsid w:val="007510A6"/>
    <w:rsid w:val="00751460"/>
    <w:rsid w:val="007514AA"/>
    <w:rsid w:val="00751650"/>
    <w:rsid w:val="0075250C"/>
    <w:rsid w:val="00752D34"/>
    <w:rsid w:val="0075343E"/>
    <w:rsid w:val="00753BB1"/>
    <w:rsid w:val="00755160"/>
    <w:rsid w:val="00755495"/>
    <w:rsid w:val="007557B5"/>
    <w:rsid w:val="00755D9F"/>
    <w:rsid w:val="00755EF4"/>
    <w:rsid w:val="007561E7"/>
    <w:rsid w:val="00756F32"/>
    <w:rsid w:val="00757093"/>
    <w:rsid w:val="007571F0"/>
    <w:rsid w:val="00757450"/>
    <w:rsid w:val="00757710"/>
    <w:rsid w:val="007578B6"/>
    <w:rsid w:val="0076287E"/>
    <w:rsid w:val="00764CFC"/>
    <w:rsid w:val="00765405"/>
    <w:rsid w:val="00765710"/>
    <w:rsid w:val="00766525"/>
    <w:rsid w:val="0076796C"/>
    <w:rsid w:val="00767B32"/>
    <w:rsid w:val="0077020B"/>
    <w:rsid w:val="00770905"/>
    <w:rsid w:val="007716AD"/>
    <w:rsid w:val="00771F24"/>
    <w:rsid w:val="007727F2"/>
    <w:rsid w:val="00772EB0"/>
    <w:rsid w:val="00774A5B"/>
    <w:rsid w:val="0077603D"/>
    <w:rsid w:val="00776B19"/>
    <w:rsid w:val="007804D3"/>
    <w:rsid w:val="00780E77"/>
    <w:rsid w:val="0078340C"/>
    <w:rsid w:val="007844FA"/>
    <w:rsid w:val="00784E42"/>
    <w:rsid w:val="007877B8"/>
    <w:rsid w:val="0079130E"/>
    <w:rsid w:val="00791CB6"/>
    <w:rsid w:val="007955E0"/>
    <w:rsid w:val="00795DEF"/>
    <w:rsid w:val="00796FB9"/>
    <w:rsid w:val="007A153D"/>
    <w:rsid w:val="007A1751"/>
    <w:rsid w:val="007A2898"/>
    <w:rsid w:val="007A2917"/>
    <w:rsid w:val="007A29EE"/>
    <w:rsid w:val="007A2DB8"/>
    <w:rsid w:val="007A2E10"/>
    <w:rsid w:val="007A36EA"/>
    <w:rsid w:val="007A4F39"/>
    <w:rsid w:val="007A7800"/>
    <w:rsid w:val="007B08D4"/>
    <w:rsid w:val="007B102B"/>
    <w:rsid w:val="007B10F6"/>
    <w:rsid w:val="007B1397"/>
    <w:rsid w:val="007B1773"/>
    <w:rsid w:val="007B256F"/>
    <w:rsid w:val="007B2ABC"/>
    <w:rsid w:val="007B3108"/>
    <w:rsid w:val="007B3933"/>
    <w:rsid w:val="007B5C25"/>
    <w:rsid w:val="007B5FAF"/>
    <w:rsid w:val="007B7936"/>
    <w:rsid w:val="007B7E94"/>
    <w:rsid w:val="007C2428"/>
    <w:rsid w:val="007C30A8"/>
    <w:rsid w:val="007C389B"/>
    <w:rsid w:val="007C4A9F"/>
    <w:rsid w:val="007C5AA1"/>
    <w:rsid w:val="007C5ABC"/>
    <w:rsid w:val="007C5CF3"/>
    <w:rsid w:val="007C7A19"/>
    <w:rsid w:val="007C7A89"/>
    <w:rsid w:val="007D0C56"/>
    <w:rsid w:val="007D1F4D"/>
    <w:rsid w:val="007D29CF"/>
    <w:rsid w:val="007D3B7A"/>
    <w:rsid w:val="007D5163"/>
    <w:rsid w:val="007D5A6B"/>
    <w:rsid w:val="007D65F4"/>
    <w:rsid w:val="007D6BAD"/>
    <w:rsid w:val="007D6D79"/>
    <w:rsid w:val="007D7082"/>
    <w:rsid w:val="007E145C"/>
    <w:rsid w:val="007E29BD"/>
    <w:rsid w:val="007E2AF5"/>
    <w:rsid w:val="007E323B"/>
    <w:rsid w:val="007E3A4D"/>
    <w:rsid w:val="007E4612"/>
    <w:rsid w:val="007E4D4A"/>
    <w:rsid w:val="007E55DE"/>
    <w:rsid w:val="007E573A"/>
    <w:rsid w:val="007E63C3"/>
    <w:rsid w:val="007E66F3"/>
    <w:rsid w:val="007E6DB5"/>
    <w:rsid w:val="007F1C03"/>
    <w:rsid w:val="007F2815"/>
    <w:rsid w:val="007F294F"/>
    <w:rsid w:val="007F453E"/>
    <w:rsid w:val="007F5030"/>
    <w:rsid w:val="007F65D1"/>
    <w:rsid w:val="007F757C"/>
    <w:rsid w:val="007F7FEE"/>
    <w:rsid w:val="00800BB2"/>
    <w:rsid w:val="0080368A"/>
    <w:rsid w:val="008041EF"/>
    <w:rsid w:val="008045B9"/>
    <w:rsid w:val="008046C7"/>
    <w:rsid w:val="00806969"/>
    <w:rsid w:val="0081025D"/>
    <w:rsid w:val="008124F3"/>
    <w:rsid w:val="00813B28"/>
    <w:rsid w:val="00814E3A"/>
    <w:rsid w:val="00815A9D"/>
    <w:rsid w:val="00815C53"/>
    <w:rsid w:val="0081668E"/>
    <w:rsid w:val="00820BAD"/>
    <w:rsid w:val="00821023"/>
    <w:rsid w:val="00826F50"/>
    <w:rsid w:val="00827600"/>
    <w:rsid w:val="00827798"/>
    <w:rsid w:val="0083086F"/>
    <w:rsid w:val="0083163E"/>
    <w:rsid w:val="00831B36"/>
    <w:rsid w:val="00831B91"/>
    <w:rsid w:val="0083261D"/>
    <w:rsid w:val="0083362A"/>
    <w:rsid w:val="00834066"/>
    <w:rsid w:val="00836FE7"/>
    <w:rsid w:val="00837426"/>
    <w:rsid w:val="00840425"/>
    <w:rsid w:val="00840BB6"/>
    <w:rsid w:val="00842300"/>
    <w:rsid w:val="0084278B"/>
    <w:rsid w:val="00842830"/>
    <w:rsid w:val="00842BA1"/>
    <w:rsid w:val="008434A6"/>
    <w:rsid w:val="00843917"/>
    <w:rsid w:val="00844DA8"/>
    <w:rsid w:val="0084546E"/>
    <w:rsid w:val="00845BEC"/>
    <w:rsid w:val="00846A98"/>
    <w:rsid w:val="00846E2E"/>
    <w:rsid w:val="00847382"/>
    <w:rsid w:val="008475E8"/>
    <w:rsid w:val="00850193"/>
    <w:rsid w:val="008504E3"/>
    <w:rsid w:val="00850799"/>
    <w:rsid w:val="008516EE"/>
    <w:rsid w:val="0085180B"/>
    <w:rsid w:val="00851BE8"/>
    <w:rsid w:val="00851E28"/>
    <w:rsid w:val="00851FE2"/>
    <w:rsid w:val="00852184"/>
    <w:rsid w:val="00852E99"/>
    <w:rsid w:val="00853594"/>
    <w:rsid w:val="00853EB5"/>
    <w:rsid w:val="008549C8"/>
    <w:rsid w:val="00857DE4"/>
    <w:rsid w:val="008616AA"/>
    <w:rsid w:val="00862BB9"/>
    <w:rsid w:val="00864445"/>
    <w:rsid w:val="00865471"/>
    <w:rsid w:val="00865C7F"/>
    <w:rsid w:val="00865DA5"/>
    <w:rsid w:val="00871256"/>
    <w:rsid w:val="00872A64"/>
    <w:rsid w:val="0087392E"/>
    <w:rsid w:val="00875040"/>
    <w:rsid w:val="008759A8"/>
    <w:rsid w:val="00876C83"/>
    <w:rsid w:val="00876DE9"/>
    <w:rsid w:val="00880258"/>
    <w:rsid w:val="008824AA"/>
    <w:rsid w:val="00884AAD"/>
    <w:rsid w:val="00885A9F"/>
    <w:rsid w:val="008860B8"/>
    <w:rsid w:val="00890FCC"/>
    <w:rsid w:val="00892BFC"/>
    <w:rsid w:val="0089320E"/>
    <w:rsid w:val="00895318"/>
    <w:rsid w:val="008969C4"/>
    <w:rsid w:val="00896ED1"/>
    <w:rsid w:val="008A0F54"/>
    <w:rsid w:val="008A29FC"/>
    <w:rsid w:val="008A4892"/>
    <w:rsid w:val="008A4D0A"/>
    <w:rsid w:val="008A62EB"/>
    <w:rsid w:val="008B1B3D"/>
    <w:rsid w:val="008B27F8"/>
    <w:rsid w:val="008B4FD2"/>
    <w:rsid w:val="008B5417"/>
    <w:rsid w:val="008B5794"/>
    <w:rsid w:val="008B79BD"/>
    <w:rsid w:val="008C0FA4"/>
    <w:rsid w:val="008C2228"/>
    <w:rsid w:val="008C2884"/>
    <w:rsid w:val="008C374C"/>
    <w:rsid w:val="008C54A2"/>
    <w:rsid w:val="008C6601"/>
    <w:rsid w:val="008D0DA2"/>
    <w:rsid w:val="008D22D6"/>
    <w:rsid w:val="008D281F"/>
    <w:rsid w:val="008D3956"/>
    <w:rsid w:val="008E008B"/>
    <w:rsid w:val="008E0250"/>
    <w:rsid w:val="008E155D"/>
    <w:rsid w:val="008E1F2F"/>
    <w:rsid w:val="008E3DA0"/>
    <w:rsid w:val="008E4EC3"/>
    <w:rsid w:val="008E5ADB"/>
    <w:rsid w:val="008E6073"/>
    <w:rsid w:val="008E60A5"/>
    <w:rsid w:val="008E6197"/>
    <w:rsid w:val="008E61E1"/>
    <w:rsid w:val="008E6A70"/>
    <w:rsid w:val="008E6A74"/>
    <w:rsid w:val="008E7EF2"/>
    <w:rsid w:val="008F0B26"/>
    <w:rsid w:val="008F0C5E"/>
    <w:rsid w:val="008F1AEF"/>
    <w:rsid w:val="008F1B92"/>
    <w:rsid w:val="008F2635"/>
    <w:rsid w:val="008F326F"/>
    <w:rsid w:val="008F39FF"/>
    <w:rsid w:val="008F531D"/>
    <w:rsid w:val="008F5EAF"/>
    <w:rsid w:val="008F774E"/>
    <w:rsid w:val="00901212"/>
    <w:rsid w:val="0090187C"/>
    <w:rsid w:val="00902C33"/>
    <w:rsid w:val="00903421"/>
    <w:rsid w:val="00904B7F"/>
    <w:rsid w:val="00906A67"/>
    <w:rsid w:val="00910DCC"/>
    <w:rsid w:val="009117C6"/>
    <w:rsid w:val="009139AC"/>
    <w:rsid w:val="00913B10"/>
    <w:rsid w:val="00913B2E"/>
    <w:rsid w:val="00914343"/>
    <w:rsid w:val="0091449C"/>
    <w:rsid w:val="00920984"/>
    <w:rsid w:val="009209C3"/>
    <w:rsid w:val="009224E6"/>
    <w:rsid w:val="00924B76"/>
    <w:rsid w:val="009267E2"/>
    <w:rsid w:val="00926E75"/>
    <w:rsid w:val="00927058"/>
    <w:rsid w:val="009307F1"/>
    <w:rsid w:val="00931091"/>
    <w:rsid w:val="00933E5B"/>
    <w:rsid w:val="0093595E"/>
    <w:rsid w:val="0093619F"/>
    <w:rsid w:val="00936B3D"/>
    <w:rsid w:val="00937B75"/>
    <w:rsid w:val="0094050F"/>
    <w:rsid w:val="009423C6"/>
    <w:rsid w:val="0094267D"/>
    <w:rsid w:val="00942FCD"/>
    <w:rsid w:val="00943725"/>
    <w:rsid w:val="009452A6"/>
    <w:rsid w:val="00950360"/>
    <w:rsid w:val="00950855"/>
    <w:rsid w:val="009523A3"/>
    <w:rsid w:val="009524F4"/>
    <w:rsid w:val="00952F21"/>
    <w:rsid w:val="00953257"/>
    <w:rsid w:val="00953C1C"/>
    <w:rsid w:val="009540F3"/>
    <w:rsid w:val="00955056"/>
    <w:rsid w:val="00955264"/>
    <w:rsid w:val="00957861"/>
    <w:rsid w:val="00962F63"/>
    <w:rsid w:val="00963047"/>
    <w:rsid w:val="00963DE4"/>
    <w:rsid w:val="00964BE0"/>
    <w:rsid w:val="00965080"/>
    <w:rsid w:val="0096533D"/>
    <w:rsid w:val="00966279"/>
    <w:rsid w:val="009664CE"/>
    <w:rsid w:val="00967008"/>
    <w:rsid w:val="009672D7"/>
    <w:rsid w:val="0096793A"/>
    <w:rsid w:val="00967AE9"/>
    <w:rsid w:val="0097276D"/>
    <w:rsid w:val="00973B11"/>
    <w:rsid w:val="0097412C"/>
    <w:rsid w:val="0097659F"/>
    <w:rsid w:val="00976CF2"/>
    <w:rsid w:val="00977525"/>
    <w:rsid w:val="009801E9"/>
    <w:rsid w:val="0098025A"/>
    <w:rsid w:val="009805C2"/>
    <w:rsid w:val="009809A1"/>
    <w:rsid w:val="00980BE7"/>
    <w:rsid w:val="00984C83"/>
    <w:rsid w:val="00987C61"/>
    <w:rsid w:val="00990715"/>
    <w:rsid w:val="00992BEF"/>
    <w:rsid w:val="00992E03"/>
    <w:rsid w:val="009956EB"/>
    <w:rsid w:val="00995B27"/>
    <w:rsid w:val="0099642E"/>
    <w:rsid w:val="0099797B"/>
    <w:rsid w:val="00997C28"/>
    <w:rsid w:val="009A1B52"/>
    <w:rsid w:val="009A2209"/>
    <w:rsid w:val="009A28B3"/>
    <w:rsid w:val="009A69E7"/>
    <w:rsid w:val="009B4199"/>
    <w:rsid w:val="009B471A"/>
    <w:rsid w:val="009B6547"/>
    <w:rsid w:val="009B6994"/>
    <w:rsid w:val="009B7349"/>
    <w:rsid w:val="009B770C"/>
    <w:rsid w:val="009B77C1"/>
    <w:rsid w:val="009B7C2C"/>
    <w:rsid w:val="009C0C2E"/>
    <w:rsid w:val="009C1F8B"/>
    <w:rsid w:val="009C32F9"/>
    <w:rsid w:val="009C354B"/>
    <w:rsid w:val="009C4F5F"/>
    <w:rsid w:val="009C64E1"/>
    <w:rsid w:val="009C6D45"/>
    <w:rsid w:val="009C6F85"/>
    <w:rsid w:val="009D0D69"/>
    <w:rsid w:val="009D0DD0"/>
    <w:rsid w:val="009D1B1A"/>
    <w:rsid w:val="009D2CC3"/>
    <w:rsid w:val="009D4838"/>
    <w:rsid w:val="009D4B54"/>
    <w:rsid w:val="009D5400"/>
    <w:rsid w:val="009E01B5"/>
    <w:rsid w:val="009E0E8E"/>
    <w:rsid w:val="009E2187"/>
    <w:rsid w:val="009E236E"/>
    <w:rsid w:val="009E26F6"/>
    <w:rsid w:val="009E2AE0"/>
    <w:rsid w:val="009E3668"/>
    <w:rsid w:val="009E3F99"/>
    <w:rsid w:val="009E4174"/>
    <w:rsid w:val="009E6B23"/>
    <w:rsid w:val="009E7152"/>
    <w:rsid w:val="009F0386"/>
    <w:rsid w:val="009F15E4"/>
    <w:rsid w:val="009F1716"/>
    <w:rsid w:val="009F1957"/>
    <w:rsid w:val="009F4AA2"/>
    <w:rsid w:val="009F4BA6"/>
    <w:rsid w:val="009F4EA3"/>
    <w:rsid w:val="009F60C5"/>
    <w:rsid w:val="009F62EF"/>
    <w:rsid w:val="009F696C"/>
    <w:rsid w:val="009F6CDA"/>
    <w:rsid w:val="009F6FC2"/>
    <w:rsid w:val="00A00041"/>
    <w:rsid w:val="00A00081"/>
    <w:rsid w:val="00A000F6"/>
    <w:rsid w:val="00A00B60"/>
    <w:rsid w:val="00A00C6A"/>
    <w:rsid w:val="00A00DA5"/>
    <w:rsid w:val="00A01C08"/>
    <w:rsid w:val="00A02AB9"/>
    <w:rsid w:val="00A0391C"/>
    <w:rsid w:val="00A05B1E"/>
    <w:rsid w:val="00A072B2"/>
    <w:rsid w:val="00A07B6F"/>
    <w:rsid w:val="00A12556"/>
    <w:rsid w:val="00A1380A"/>
    <w:rsid w:val="00A15432"/>
    <w:rsid w:val="00A15C8A"/>
    <w:rsid w:val="00A16C36"/>
    <w:rsid w:val="00A1767E"/>
    <w:rsid w:val="00A17E56"/>
    <w:rsid w:val="00A20636"/>
    <w:rsid w:val="00A246E6"/>
    <w:rsid w:val="00A24EF9"/>
    <w:rsid w:val="00A25860"/>
    <w:rsid w:val="00A25A10"/>
    <w:rsid w:val="00A27104"/>
    <w:rsid w:val="00A30959"/>
    <w:rsid w:val="00A31CC8"/>
    <w:rsid w:val="00A32D57"/>
    <w:rsid w:val="00A349C5"/>
    <w:rsid w:val="00A34B4A"/>
    <w:rsid w:val="00A3518A"/>
    <w:rsid w:val="00A35477"/>
    <w:rsid w:val="00A355EA"/>
    <w:rsid w:val="00A363A9"/>
    <w:rsid w:val="00A36AB3"/>
    <w:rsid w:val="00A37990"/>
    <w:rsid w:val="00A37BAA"/>
    <w:rsid w:val="00A4073C"/>
    <w:rsid w:val="00A40784"/>
    <w:rsid w:val="00A40A08"/>
    <w:rsid w:val="00A41C08"/>
    <w:rsid w:val="00A426A2"/>
    <w:rsid w:val="00A42AE0"/>
    <w:rsid w:val="00A44A77"/>
    <w:rsid w:val="00A45ABA"/>
    <w:rsid w:val="00A50A39"/>
    <w:rsid w:val="00A513F9"/>
    <w:rsid w:val="00A5141B"/>
    <w:rsid w:val="00A52CC1"/>
    <w:rsid w:val="00A5404A"/>
    <w:rsid w:val="00A55431"/>
    <w:rsid w:val="00A559C4"/>
    <w:rsid w:val="00A56768"/>
    <w:rsid w:val="00A61123"/>
    <w:rsid w:val="00A61D73"/>
    <w:rsid w:val="00A6240B"/>
    <w:rsid w:val="00A632CE"/>
    <w:rsid w:val="00A63465"/>
    <w:rsid w:val="00A655F0"/>
    <w:rsid w:val="00A66144"/>
    <w:rsid w:val="00A674F9"/>
    <w:rsid w:val="00A753E1"/>
    <w:rsid w:val="00A754BE"/>
    <w:rsid w:val="00A77624"/>
    <w:rsid w:val="00A77E5F"/>
    <w:rsid w:val="00A80DC9"/>
    <w:rsid w:val="00A81F98"/>
    <w:rsid w:val="00A85DEC"/>
    <w:rsid w:val="00A865F7"/>
    <w:rsid w:val="00A90A92"/>
    <w:rsid w:val="00A912D1"/>
    <w:rsid w:val="00A91B7B"/>
    <w:rsid w:val="00A93FF9"/>
    <w:rsid w:val="00A94F99"/>
    <w:rsid w:val="00A96171"/>
    <w:rsid w:val="00A97AAE"/>
    <w:rsid w:val="00AA00D1"/>
    <w:rsid w:val="00AA398A"/>
    <w:rsid w:val="00AA63E3"/>
    <w:rsid w:val="00AA6708"/>
    <w:rsid w:val="00AA6939"/>
    <w:rsid w:val="00AA73BA"/>
    <w:rsid w:val="00AA7404"/>
    <w:rsid w:val="00AB0581"/>
    <w:rsid w:val="00AB15F2"/>
    <w:rsid w:val="00AB1753"/>
    <w:rsid w:val="00AB2510"/>
    <w:rsid w:val="00AB4024"/>
    <w:rsid w:val="00AB4A93"/>
    <w:rsid w:val="00AB64C0"/>
    <w:rsid w:val="00AB7431"/>
    <w:rsid w:val="00AB7779"/>
    <w:rsid w:val="00AC0055"/>
    <w:rsid w:val="00AC06AE"/>
    <w:rsid w:val="00AC0A20"/>
    <w:rsid w:val="00AC1AEE"/>
    <w:rsid w:val="00AC50EA"/>
    <w:rsid w:val="00AC5453"/>
    <w:rsid w:val="00AD0CAD"/>
    <w:rsid w:val="00AD0D55"/>
    <w:rsid w:val="00AD1E9D"/>
    <w:rsid w:val="00AD27B9"/>
    <w:rsid w:val="00AD2B53"/>
    <w:rsid w:val="00AD3FC5"/>
    <w:rsid w:val="00AD458D"/>
    <w:rsid w:val="00AE1250"/>
    <w:rsid w:val="00AE1601"/>
    <w:rsid w:val="00AE4066"/>
    <w:rsid w:val="00AE4D9F"/>
    <w:rsid w:val="00AE5156"/>
    <w:rsid w:val="00AE5B0F"/>
    <w:rsid w:val="00AF022C"/>
    <w:rsid w:val="00AF10A0"/>
    <w:rsid w:val="00AF2328"/>
    <w:rsid w:val="00AF3A8F"/>
    <w:rsid w:val="00AF5B52"/>
    <w:rsid w:val="00AF6A97"/>
    <w:rsid w:val="00B000AB"/>
    <w:rsid w:val="00B005FB"/>
    <w:rsid w:val="00B009D9"/>
    <w:rsid w:val="00B009DB"/>
    <w:rsid w:val="00B00D10"/>
    <w:rsid w:val="00B01BC5"/>
    <w:rsid w:val="00B02EBB"/>
    <w:rsid w:val="00B03790"/>
    <w:rsid w:val="00B03C62"/>
    <w:rsid w:val="00B04B7D"/>
    <w:rsid w:val="00B05091"/>
    <w:rsid w:val="00B05523"/>
    <w:rsid w:val="00B071DC"/>
    <w:rsid w:val="00B1030D"/>
    <w:rsid w:val="00B10E56"/>
    <w:rsid w:val="00B111A7"/>
    <w:rsid w:val="00B13BE9"/>
    <w:rsid w:val="00B14C49"/>
    <w:rsid w:val="00B14C4F"/>
    <w:rsid w:val="00B14CFE"/>
    <w:rsid w:val="00B1604B"/>
    <w:rsid w:val="00B170A6"/>
    <w:rsid w:val="00B17D4B"/>
    <w:rsid w:val="00B17DA1"/>
    <w:rsid w:val="00B20F34"/>
    <w:rsid w:val="00B22BC7"/>
    <w:rsid w:val="00B2303F"/>
    <w:rsid w:val="00B231BD"/>
    <w:rsid w:val="00B237B0"/>
    <w:rsid w:val="00B25729"/>
    <w:rsid w:val="00B25F42"/>
    <w:rsid w:val="00B2676D"/>
    <w:rsid w:val="00B273BC"/>
    <w:rsid w:val="00B30103"/>
    <w:rsid w:val="00B304F0"/>
    <w:rsid w:val="00B3142C"/>
    <w:rsid w:val="00B31957"/>
    <w:rsid w:val="00B31DBF"/>
    <w:rsid w:val="00B31E64"/>
    <w:rsid w:val="00B3225C"/>
    <w:rsid w:val="00B3250F"/>
    <w:rsid w:val="00B32876"/>
    <w:rsid w:val="00B329FF"/>
    <w:rsid w:val="00B35628"/>
    <w:rsid w:val="00B35CC9"/>
    <w:rsid w:val="00B407FD"/>
    <w:rsid w:val="00B41111"/>
    <w:rsid w:val="00B412E6"/>
    <w:rsid w:val="00B42192"/>
    <w:rsid w:val="00B438E5"/>
    <w:rsid w:val="00B438FE"/>
    <w:rsid w:val="00B44508"/>
    <w:rsid w:val="00B45A09"/>
    <w:rsid w:val="00B46D5A"/>
    <w:rsid w:val="00B475F3"/>
    <w:rsid w:val="00B513F5"/>
    <w:rsid w:val="00B51F83"/>
    <w:rsid w:val="00B52105"/>
    <w:rsid w:val="00B5309E"/>
    <w:rsid w:val="00B57AA5"/>
    <w:rsid w:val="00B6193B"/>
    <w:rsid w:val="00B634B3"/>
    <w:rsid w:val="00B63C9A"/>
    <w:rsid w:val="00B659EF"/>
    <w:rsid w:val="00B66828"/>
    <w:rsid w:val="00B7142C"/>
    <w:rsid w:val="00B7241B"/>
    <w:rsid w:val="00B7273F"/>
    <w:rsid w:val="00B74566"/>
    <w:rsid w:val="00B76179"/>
    <w:rsid w:val="00B76182"/>
    <w:rsid w:val="00B76B95"/>
    <w:rsid w:val="00B76D34"/>
    <w:rsid w:val="00B77692"/>
    <w:rsid w:val="00B814DB"/>
    <w:rsid w:val="00B8202B"/>
    <w:rsid w:val="00B827E8"/>
    <w:rsid w:val="00B8379D"/>
    <w:rsid w:val="00B83932"/>
    <w:rsid w:val="00B8421C"/>
    <w:rsid w:val="00B84D57"/>
    <w:rsid w:val="00B85DD3"/>
    <w:rsid w:val="00B870DC"/>
    <w:rsid w:val="00B8768D"/>
    <w:rsid w:val="00B90908"/>
    <w:rsid w:val="00B90E4B"/>
    <w:rsid w:val="00B923A3"/>
    <w:rsid w:val="00B93228"/>
    <w:rsid w:val="00B9480E"/>
    <w:rsid w:val="00B961E5"/>
    <w:rsid w:val="00B96FD7"/>
    <w:rsid w:val="00BA02F6"/>
    <w:rsid w:val="00BA056B"/>
    <w:rsid w:val="00BA061F"/>
    <w:rsid w:val="00BA5B08"/>
    <w:rsid w:val="00BA625F"/>
    <w:rsid w:val="00BA725D"/>
    <w:rsid w:val="00BA74C1"/>
    <w:rsid w:val="00BA7F46"/>
    <w:rsid w:val="00BB0A12"/>
    <w:rsid w:val="00BB1733"/>
    <w:rsid w:val="00BB3473"/>
    <w:rsid w:val="00BB42F3"/>
    <w:rsid w:val="00BB4626"/>
    <w:rsid w:val="00BB4C17"/>
    <w:rsid w:val="00BB4CE7"/>
    <w:rsid w:val="00BB5495"/>
    <w:rsid w:val="00BB5F4B"/>
    <w:rsid w:val="00BB6B20"/>
    <w:rsid w:val="00BC1452"/>
    <w:rsid w:val="00BC15FD"/>
    <w:rsid w:val="00BC1A6C"/>
    <w:rsid w:val="00BC1ACF"/>
    <w:rsid w:val="00BC1D12"/>
    <w:rsid w:val="00BC1DF8"/>
    <w:rsid w:val="00BC202F"/>
    <w:rsid w:val="00BC5039"/>
    <w:rsid w:val="00BC5156"/>
    <w:rsid w:val="00BC54CB"/>
    <w:rsid w:val="00BC5C06"/>
    <w:rsid w:val="00BC5C26"/>
    <w:rsid w:val="00BC66A5"/>
    <w:rsid w:val="00BC6D53"/>
    <w:rsid w:val="00BC6EB0"/>
    <w:rsid w:val="00BC735C"/>
    <w:rsid w:val="00BC7B3B"/>
    <w:rsid w:val="00BC7BAD"/>
    <w:rsid w:val="00BC7E7E"/>
    <w:rsid w:val="00BD03EE"/>
    <w:rsid w:val="00BD19D2"/>
    <w:rsid w:val="00BD29BC"/>
    <w:rsid w:val="00BD3E39"/>
    <w:rsid w:val="00BD57C2"/>
    <w:rsid w:val="00BD7188"/>
    <w:rsid w:val="00BD7BDC"/>
    <w:rsid w:val="00BE06B3"/>
    <w:rsid w:val="00BE19C6"/>
    <w:rsid w:val="00BE24EF"/>
    <w:rsid w:val="00BE5890"/>
    <w:rsid w:val="00BE6BD3"/>
    <w:rsid w:val="00BE75BD"/>
    <w:rsid w:val="00BF05F7"/>
    <w:rsid w:val="00BF1781"/>
    <w:rsid w:val="00BF23F1"/>
    <w:rsid w:val="00BF25F5"/>
    <w:rsid w:val="00BF30F0"/>
    <w:rsid w:val="00BF5E04"/>
    <w:rsid w:val="00BF63A2"/>
    <w:rsid w:val="00BF6509"/>
    <w:rsid w:val="00BF6A72"/>
    <w:rsid w:val="00BF70B2"/>
    <w:rsid w:val="00BF7F50"/>
    <w:rsid w:val="00C010F7"/>
    <w:rsid w:val="00C014B2"/>
    <w:rsid w:val="00C030FD"/>
    <w:rsid w:val="00C05127"/>
    <w:rsid w:val="00C10E97"/>
    <w:rsid w:val="00C113CF"/>
    <w:rsid w:val="00C11DE4"/>
    <w:rsid w:val="00C12EA4"/>
    <w:rsid w:val="00C1315A"/>
    <w:rsid w:val="00C144E5"/>
    <w:rsid w:val="00C155AF"/>
    <w:rsid w:val="00C170B6"/>
    <w:rsid w:val="00C21EED"/>
    <w:rsid w:val="00C22B0B"/>
    <w:rsid w:val="00C234B3"/>
    <w:rsid w:val="00C2468F"/>
    <w:rsid w:val="00C26CFD"/>
    <w:rsid w:val="00C30A8C"/>
    <w:rsid w:val="00C310FD"/>
    <w:rsid w:val="00C318E7"/>
    <w:rsid w:val="00C318FF"/>
    <w:rsid w:val="00C32529"/>
    <w:rsid w:val="00C32EA9"/>
    <w:rsid w:val="00C3352D"/>
    <w:rsid w:val="00C338C6"/>
    <w:rsid w:val="00C345EF"/>
    <w:rsid w:val="00C35EF2"/>
    <w:rsid w:val="00C3624D"/>
    <w:rsid w:val="00C368A3"/>
    <w:rsid w:val="00C36AEC"/>
    <w:rsid w:val="00C36EA1"/>
    <w:rsid w:val="00C40802"/>
    <w:rsid w:val="00C41668"/>
    <w:rsid w:val="00C41C93"/>
    <w:rsid w:val="00C43852"/>
    <w:rsid w:val="00C44819"/>
    <w:rsid w:val="00C5012E"/>
    <w:rsid w:val="00C5045F"/>
    <w:rsid w:val="00C5051C"/>
    <w:rsid w:val="00C50F15"/>
    <w:rsid w:val="00C51304"/>
    <w:rsid w:val="00C5151F"/>
    <w:rsid w:val="00C52C53"/>
    <w:rsid w:val="00C52E52"/>
    <w:rsid w:val="00C531EA"/>
    <w:rsid w:val="00C5357C"/>
    <w:rsid w:val="00C536AC"/>
    <w:rsid w:val="00C562D8"/>
    <w:rsid w:val="00C563BF"/>
    <w:rsid w:val="00C5751D"/>
    <w:rsid w:val="00C57765"/>
    <w:rsid w:val="00C61B14"/>
    <w:rsid w:val="00C62C86"/>
    <w:rsid w:val="00C63BC7"/>
    <w:rsid w:val="00C64068"/>
    <w:rsid w:val="00C651D5"/>
    <w:rsid w:val="00C65687"/>
    <w:rsid w:val="00C65F74"/>
    <w:rsid w:val="00C661BA"/>
    <w:rsid w:val="00C678CF"/>
    <w:rsid w:val="00C7000B"/>
    <w:rsid w:val="00C70E88"/>
    <w:rsid w:val="00C73972"/>
    <w:rsid w:val="00C74285"/>
    <w:rsid w:val="00C74991"/>
    <w:rsid w:val="00C74CAA"/>
    <w:rsid w:val="00C7616E"/>
    <w:rsid w:val="00C7796A"/>
    <w:rsid w:val="00C77B66"/>
    <w:rsid w:val="00C81626"/>
    <w:rsid w:val="00C818CD"/>
    <w:rsid w:val="00C870CD"/>
    <w:rsid w:val="00C87420"/>
    <w:rsid w:val="00C87FE5"/>
    <w:rsid w:val="00C90250"/>
    <w:rsid w:val="00C903E9"/>
    <w:rsid w:val="00C9098B"/>
    <w:rsid w:val="00C9102D"/>
    <w:rsid w:val="00C9167C"/>
    <w:rsid w:val="00C91AF6"/>
    <w:rsid w:val="00C91CF8"/>
    <w:rsid w:val="00C923B6"/>
    <w:rsid w:val="00C92480"/>
    <w:rsid w:val="00C94611"/>
    <w:rsid w:val="00C954C8"/>
    <w:rsid w:val="00C95747"/>
    <w:rsid w:val="00C9580E"/>
    <w:rsid w:val="00C9583E"/>
    <w:rsid w:val="00C958E3"/>
    <w:rsid w:val="00C979FF"/>
    <w:rsid w:val="00CA00B1"/>
    <w:rsid w:val="00CA18D7"/>
    <w:rsid w:val="00CA21E7"/>
    <w:rsid w:val="00CA2DB6"/>
    <w:rsid w:val="00CA3257"/>
    <w:rsid w:val="00CA4751"/>
    <w:rsid w:val="00CA570B"/>
    <w:rsid w:val="00CA5D51"/>
    <w:rsid w:val="00CA69D0"/>
    <w:rsid w:val="00CA78B6"/>
    <w:rsid w:val="00CA7DBE"/>
    <w:rsid w:val="00CB0B68"/>
    <w:rsid w:val="00CB183B"/>
    <w:rsid w:val="00CB1B54"/>
    <w:rsid w:val="00CB37E6"/>
    <w:rsid w:val="00CB503A"/>
    <w:rsid w:val="00CB5B33"/>
    <w:rsid w:val="00CB624B"/>
    <w:rsid w:val="00CC0766"/>
    <w:rsid w:val="00CC0A0D"/>
    <w:rsid w:val="00CC1539"/>
    <w:rsid w:val="00CC22C9"/>
    <w:rsid w:val="00CC2333"/>
    <w:rsid w:val="00CC31BE"/>
    <w:rsid w:val="00CC4523"/>
    <w:rsid w:val="00CC4729"/>
    <w:rsid w:val="00CC69DA"/>
    <w:rsid w:val="00CC6A1D"/>
    <w:rsid w:val="00CC7695"/>
    <w:rsid w:val="00CD0C93"/>
    <w:rsid w:val="00CD480F"/>
    <w:rsid w:val="00CE097C"/>
    <w:rsid w:val="00CE09BE"/>
    <w:rsid w:val="00CE0A0A"/>
    <w:rsid w:val="00CE0C3E"/>
    <w:rsid w:val="00CE1A8F"/>
    <w:rsid w:val="00CE200A"/>
    <w:rsid w:val="00CE30EE"/>
    <w:rsid w:val="00CE32CA"/>
    <w:rsid w:val="00CE357A"/>
    <w:rsid w:val="00CE3E59"/>
    <w:rsid w:val="00CE4B6F"/>
    <w:rsid w:val="00CE59FF"/>
    <w:rsid w:val="00CE5E10"/>
    <w:rsid w:val="00CE65C6"/>
    <w:rsid w:val="00CE70A6"/>
    <w:rsid w:val="00CE7387"/>
    <w:rsid w:val="00CE781D"/>
    <w:rsid w:val="00CF304B"/>
    <w:rsid w:val="00CF36BC"/>
    <w:rsid w:val="00CF3C8C"/>
    <w:rsid w:val="00CF3CDD"/>
    <w:rsid w:val="00CF4303"/>
    <w:rsid w:val="00CF6013"/>
    <w:rsid w:val="00CF6780"/>
    <w:rsid w:val="00D01133"/>
    <w:rsid w:val="00D01147"/>
    <w:rsid w:val="00D0157B"/>
    <w:rsid w:val="00D04F16"/>
    <w:rsid w:val="00D050AF"/>
    <w:rsid w:val="00D06DE0"/>
    <w:rsid w:val="00D11B06"/>
    <w:rsid w:val="00D11CE2"/>
    <w:rsid w:val="00D13604"/>
    <w:rsid w:val="00D13C03"/>
    <w:rsid w:val="00D14195"/>
    <w:rsid w:val="00D14578"/>
    <w:rsid w:val="00D14F49"/>
    <w:rsid w:val="00D15F6B"/>
    <w:rsid w:val="00D17371"/>
    <w:rsid w:val="00D176D5"/>
    <w:rsid w:val="00D20909"/>
    <w:rsid w:val="00D20991"/>
    <w:rsid w:val="00D2209F"/>
    <w:rsid w:val="00D22A3C"/>
    <w:rsid w:val="00D268EB"/>
    <w:rsid w:val="00D31C56"/>
    <w:rsid w:val="00D329FF"/>
    <w:rsid w:val="00D33671"/>
    <w:rsid w:val="00D34F90"/>
    <w:rsid w:val="00D35228"/>
    <w:rsid w:val="00D353F7"/>
    <w:rsid w:val="00D35527"/>
    <w:rsid w:val="00D364F0"/>
    <w:rsid w:val="00D36705"/>
    <w:rsid w:val="00D4121C"/>
    <w:rsid w:val="00D41E78"/>
    <w:rsid w:val="00D437FB"/>
    <w:rsid w:val="00D44689"/>
    <w:rsid w:val="00D45149"/>
    <w:rsid w:val="00D456A5"/>
    <w:rsid w:val="00D45726"/>
    <w:rsid w:val="00D458CF"/>
    <w:rsid w:val="00D45EBD"/>
    <w:rsid w:val="00D46565"/>
    <w:rsid w:val="00D46932"/>
    <w:rsid w:val="00D46FD0"/>
    <w:rsid w:val="00D47288"/>
    <w:rsid w:val="00D47EDF"/>
    <w:rsid w:val="00D51F8E"/>
    <w:rsid w:val="00D5360C"/>
    <w:rsid w:val="00D53ABB"/>
    <w:rsid w:val="00D56104"/>
    <w:rsid w:val="00D56149"/>
    <w:rsid w:val="00D57649"/>
    <w:rsid w:val="00D57D2A"/>
    <w:rsid w:val="00D6240E"/>
    <w:rsid w:val="00D62E1D"/>
    <w:rsid w:val="00D633E2"/>
    <w:rsid w:val="00D65457"/>
    <w:rsid w:val="00D65631"/>
    <w:rsid w:val="00D65C9A"/>
    <w:rsid w:val="00D66938"/>
    <w:rsid w:val="00D672E8"/>
    <w:rsid w:val="00D67482"/>
    <w:rsid w:val="00D6768B"/>
    <w:rsid w:val="00D679F5"/>
    <w:rsid w:val="00D67FF9"/>
    <w:rsid w:val="00D7160E"/>
    <w:rsid w:val="00D72CE6"/>
    <w:rsid w:val="00D7389E"/>
    <w:rsid w:val="00D7505B"/>
    <w:rsid w:val="00D7510C"/>
    <w:rsid w:val="00D80F94"/>
    <w:rsid w:val="00D8307F"/>
    <w:rsid w:val="00D842C8"/>
    <w:rsid w:val="00D858F6"/>
    <w:rsid w:val="00D86976"/>
    <w:rsid w:val="00D86B13"/>
    <w:rsid w:val="00D86D0D"/>
    <w:rsid w:val="00D87A69"/>
    <w:rsid w:val="00D90B69"/>
    <w:rsid w:val="00D91EB6"/>
    <w:rsid w:val="00D924B3"/>
    <w:rsid w:val="00D939AF"/>
    <w:rsid w:val="00D94A12"/>
    <w:rsid w:val="00D96AB3"/>
    <w:rsid w:val="00D96B1E"/>
    <w:rsid w:val="00DA06C4"/>
    <w:rsid w:val="00DA1244"/>
    <w:rsid w:val="00DA162A"/>
    <w:rsid w:val="00DA1B09"/>
    <w:rsid w:val="00DA21B8"/>
    <w:rsid w:val="00DA2240"/>
    <w:rsid w:val="00DA4CB5"/>
    <w:rsid w:val="00DA4F3A"/>
    <w:rsid w:val="00DA5FF0"/>
    <w:rsid w:val="00DA6E15"/>
    <w:rsid w:val="00DA6EAC"/>
    <w:rsid w:val="00DA73E9"/>
    <w:rsid w:val="00DA7F40"/>
    <w:rsid w:val="00DB0943"/>
    <w:rsid w:val="00DB0D94"/>
    <w:rsid w:val="00DB10E3"/>
    <w:rsid w:val="00DB1AD1"/>
    <w:rsid w:val="00DB48B1"/>
    <w:rsid w:val="00DB5839"/>
    <w:rsid w:val="00DB5A15"/>
    <w:rsid w:val="00DB5B37"/>
    <w:rsid w:val="00DB7C33"/>
    <w:rsid w:val="00DC01E1"/>
    <w:rsid w:val="00DC046B"/>
    <w:rsid w:val="00DC085B"/>
    <w:rsid w:val="00DC202B"/>
    <w:rsid w:val="00DC25D6"/>
    <w:rsid w:val="00DC608D"/>
    <w:rsid w:val="00DC6EEF"/>
    <w:rsid w:val="00DC70AD"/>
    <w:rsid w:val="00DC7505"/>
    <w:rsid w:val="00DD021E"/>
    <w:rsid w:val="00DD060D"/>
    <w:rsid w:val="00DD0F9B"/>
    <w:rsid w:val="00DD37F2"/>
    <w:rsid w:val="00DD58E7"/>
    <w:rsid w:val="00DD6F2F"/>
    <w:rsid w:val="00DD7298"/>
    <w:rsid w:val="00DD7761"/>
    <w:rsid w:val="00DE00BC"/>
    <w:rsid w:val="00DE0C77"/>
    <w:rsid w:val="00DE4C43"/>
    <w:rsid w:val="00DE5495"/>
    <w:rsid w:val="00DE600A"/>
    <w:rsid w:val="00DE6C4F"/>
    <w:rsid w:val="00DE6DD7"/>
    <w:rsid w:val="00DE71FB"/>
    <w:rsid w:val="00DE769F"/>
    <w:rsid w:val="00DE7CF6"/>
    <w:rsid w:val="00DF02E5"/>
    <w:rsid w:val="00DF195B"/>
    <w:rsid w:val="00DF1AF4"/>
    <w:rsid w:val="00DF1D56"/>
    <w:rsid w:val="00DF1E7F"/>
    <w:rsid w:val="00DF2BB8"/>
    <w:rsid w:val="00DF371D"/>
    <w:rsid w:val="00DF3FE0"/>
    <w:rsid w:val="00DF4F72"/>
    <w:rsid w:val="00DF5D8F"/>
    <w:rsid w:val="00DF64EC"/>
    <w:rsid w:val="00DF7732"/>
    <w:rsid w:val="00E009DF"/>
    <w:rsid w:val="00E01BD3"/>
    <w:rsid w:val="00E027A9"/>
    <w:rsid w:val="00E02E6B"/>
    <w:rsid w:val="00E05328"/>
    <w:rsid w:val="00E0538C"/>
    <w:rsid w:val="00E06EAC"/>
    <w:rsid w:val="00E0761D"/>
    <w:rsid w:val="00E11D27"/>
    <w:rsid w:val="00E127D5"/>
    <w:rsid w:val="00E15A2B"/>
    <w:rsid w:val="00E169B6"/>
    <w:rsid w:val="00E16EC5"/>
    <w:rsid w:val="00E17100"/>
    <w:rsid w:val="00E17106"/>
    <w:rsid w:val="00E1762D"/>
    <w:rsid w:val="00E17BE4"/>
    <w:rsid w:val="00E2262E"/>
    <w:rsid w:val="00E22662"/>
    <w:rsid w:val="00E226C6"/>
    <w:rsid w:val="00E22C1E"/>
    <w:rsid w:val="00E23473"/>
    <w:rsid w:val="00E242B5"/>
    <w:rsid w:val="00E26408"/>
    <w:rsid w:val="00E26DB6"/>
    <w:rsid w:val="00E26F98"/>
    <w:rsid w:val="00E2728E"/>
    <w:rsid w:val="00E27407"/>
    <w:rsid w:val="00E27715"/>
    <w:rsid w:val="00E32E01"/>
    <w:rsid w:val="00E3349B"/>
    <w:rsid w:val="00E3498D"/>
    <w:rsid w:val="00E35438"/>
    <w:rsid w:val="00E35878"/>
    <w:rsid w:val="00E35D1F"/>
    <w:rsid w:val="00E36E0D"/>
    <w:rsid w:val="00E37803"/>
    <w:rsid w:val="00E4153B"/>
    <w:rsid w:val="00E4289B"/>
    <w:rsid w:val="00E43ADF"/>
    <w:rsid w:val="00E47479"/>
    <w:rsid w:val="00E51A57"/>
    <w:rsid w:val="00E51EB8"/>
    <w:rsid w:val="00E53254"/>
    <w:rsid w:val="00E54536"/>
    <w:rsid w:val="00E54737"/>
    <w:rsid w:val="00E547C7"/>
    <w:rsid w:val="00E55635"/>
    <w:rsid w:val="00E55BA0"/>
    <w:rsid w:val="00E609BB"/>
    <w:rsid w:val="00E61B64"/>
    <w:rsid w:val="00E63584"/>
    <w:rsid w:val="00E63917"/>
    <w:rsid w:val="00E64A01"/>
    <w:rsid w:val="00E67258"/>
    <w:rsid w:val="00E70C59"/>
    <w:rsid w:val="00E717E2"/>
    <w:rsid w:val="00E721E0"/>
    <w:rsid w:val="00E7252E"/>
    <w:rsid w:val="00E730BF"/>
    <w:rsid w:val="00E73C6B"/>
    <w:rsid w:val="00E7473C"/>
    <w:rsid w:val="00E74D75"/>
    <w:rsid w:val="00E7554D"/>
    <w:rsid w:val="00E77E5C"/>
    <w:rsid w:val="00E8154D"/>
    <w:rsid w:val="00E82033"/>
    <w:rsid w:val="00E823CB"/>
    <w:rsid w:val="00E82A0E"/>
    <w:rsid w:val="00E83D95"/>
    <w:rsid w:val="00E83E28"/>
    <w:rsid w:val="00E85AD7"/>
    <w:rsid w:val="00E85CAF"/>
    <w:rsid w:val="00E862E3"/>
    <w:rsid w:val="00E87540"/>
    <w:rsid w:val="00E87CDF"/>
    <w:rsid w:val="00E903FC"/>
    <w:rsid w:val="00E93A3D"/>
    <w:rsid w:val="00E94C5B"/>
    <w:rsid w:val="00E9612F"/>
    <w:rsid w:val="00E971A6"/>
    <w:rsid w:val="00E97CFD"/>
    <w:rsid w:val="00EA0514"/>
    <w:rsid w:val="00EA11AF"/>
    <w:rsid w:val="00EA18DA"/>
    <w:rsid w:val="00EA1C17"/>
    <w:rsid w:val="00EA2BB3"/>
    <w:rsid w:val="00EA58E9"/>
    <w:rsid w:val="00EB20BA"/>
    <w:rsid w:val="00EB2A82"/>
    <w:rsid w:val="00EB32EF"/>
    <w:rsid w:val="00EB3915"/>
    <w:rsid w:val="00EB49B7"/>
    <w:rsid w:val="00EB6926"/>
    <w:rsid w:val="00EB6943"/>
    <w:rsid w:val="00EB7912"/>
    <w:rsid w:val="00EC0067"/>
    <w:rsid w:val="00EC03F3"/>
    <w:rsid w:val="00EC0669"/>
    <w:rsid w:val="00EC1EA0"/>
    <w:rsid w:val="00EC219E"/>
    <w:rsid w:val="00EC2872"/>
    <w:rsid w:val="00EC28E3"/>
    <w:rsid w:val="00EC3510"/>
    <w:rsid w:val="00EC527E"/>
    <w:rsid w:val="00EC5602"/>
    <w:rsid w:val="00EC60DE"/>
    <w:rsid w:val="00EC60E1"/>
    <w:rsid w:val="00EC6487"/>
    <w:rsid w:val="00EC7898"/>
    <w:rsid w:val="00EC7BCB"/>
    <w:rsid w:val="00ED051E"/>
    <w:rsid w:val="00ED2CA3"/>
    <w:rsid w:val="00ED359E"/>
    <w:rsid w:val="00ED5410"/>
    <w:rsid w:val="00ED6908"/>
    <w:rsid w:val="00ED6BD2"/>
    <w:rsid w:val="00ED746C"/>
    <w:rsid w:val="00ED7629"/>
    <w:rsid w:val="00ED799E"/>
    <w:rsid w:val="00ED7DBB"/>
    <w:rsid w:val="00EE003F"/>
    <w:rsid w:val="00EE18DC"/>
    <w:rsid w:val="00EE2AFF"/>
    <w:rsid w:val="00EE2C55"/>
    <w:rsid w:val="00EE33A9"/>
    <w:rsid w:val="00EE3EA2"/>
    <w:rsid w:val="00EE3F3D"/>
    <w:rsid w:val="00EE63B3"/>
    <w:rsid w:val="00EE74FF"/>
    <w:rsid w:val="00EF12F0"/>
    <w:rsid w:val="00EF1337"/>
    <w:rsid w:val="00EF174E"/>
    <w:rsid w:val="00EF47F1"/>
    <w:rsid w:val="00EF5812"/>
    <w:rsid w:val="00F008C5"/>
    <w:rsid w:val="00F0219A"/>
    <w:rsid w:val="00F03D1D"/>
    <w:rsid w:val="00F054DE"/>
    <w:rsid w:val="00F065BC"/>
    <w:rsid w:val="00F06D17"/>
    <w:rsid w:val="00F07081"/>
    <w:rsid w:val="00F07AD1"/>
    <w:rsid w:val="00F07C4F"/>
    <w:rsid w:val="00F10A78"/>
    <w:rsid w:val="00F10E24"/>
    <w:rsid w:val="00F12991"/>
    <w:rsid w:val="00F12ECA"/>
    <w:rsid w:val="00F13351"/>
    <w:rsid w:val="00F13B73"/>
    <w:rsid w:val="00F13D95"/>
    <w:rsid w:val="00F1443A"/>
    <w:rsid w:val="00F147F9"/>
    <w:rsid w:val="00F15182"/>
    <w:rsid w:val="00F17DFF"/>
    <w:rsid w:val="00F2127F"/>
    <w:rsid w:val="00F22AC2"/>
    <w:rsid w:val="00F23469"/>
    <w:rsid w:val="00F23681"/>
    <w:rsid w:val="00F24C91"/>
    <w:rsid w:val="00F24CDE"/>
    <w:rsid w:val="00F2591F"/>
    <w:rsid w:val="00F25B21"/>
    <w:rsid w:val="00F26518"/>
    <w:rsid w:val="00F2691F"/>
    <w:rsid w:val="00F30792"/>
    <w:rsid w:val="00F309F8"/>
    <w:rsid w:val="00F31866"/>
    <w:rsid w:val="00F32815"/>
    <w:rsid w:val="00F328C5"/>
    <w:rsid w:val="00F32BB6"/>
    <w:rsid w:val="00F32D1E"/>
    <w:rsid w:val="00F33397"/>
    <w:rsid w:val="00F33904"/>
    <w:rsid w:val="00F3454D"/>
    <w:rsid w:val="00F34EE2"/>
    <w:rsid w:val="00F3578B"/>
    <w:rsid w:val="00F35CF6"/>
    <w:rsid w:val="00F35E40"/>
    <w:rsid w:val="00F37F68"/>
    <w:rsid w:val="00F41969"/>
    <w:rsid w:val="00F42618"/>
    <w:rsid w:val="00F50BA3"/>
    <w:rsid w:val="00F52D12"/>
    <w:rsid w:val="00F53603"/>
    <w:rsid w:val="00F55108"/>
    <w:rsid w:val="00F565B0"/>
    <w:rsid w:val="00F574CB"/>
    <w:rsid w:val="00F57588"/>
    <w:rsid w:val="00F608D1"/>
    <w:rsid w:val="00F64670"/>
    <w:rsid w:val="00F647F8"/>
    <w:rsid w:val="00F64CC8"/>
    <w:rsid w:val="00F64E9E"/>
    <w:rsid w:val="00F6602C"/>
    <w:rsid w:val="00F71730"/>
    <w:rsid w:val="00F71A3A"/>
    <w:rsid w:val="00F71AAE"/>
    <w:rsid w:val="00F7268A"/>
    <w:rsid w:val="00F741E0"/>
    <w:rsid w:val="00F7495E"/>
    <w:rsid w:val="00F75200"/>
    <w:rsid w:val="00F770FF"/>
    <w:rsid w:val="00F77883"/>
    <w:rsid w:val="00F828AC"/>
    <w:rsid w:val="00F82D6D"/>
    <w:rsid w:val="00F82E23"/>
    <w:rsid w:val="00F82E46"/>
    <w:rsid w:val="00F83FC5"/>
    <w:rsid w:val="00F8449C"/>
    <w:rsid w:val="00F84E5A"/>
    <w:rsid w:val="00F85917"/>
    <w:rsid w:val="00F86FD1"/>
    <w:rsid w:val="00F87071"/>
    <w:rsid w:val="00F87791"/>
    <w:rsid w:val="00F87D90"/>
    <w:rsid w:val="00F90450"/>
    <w:rsid w:val="00F90CE4"/>
    <w:rsid w:val="00F90EA3"/>
    <w:rsid w:val="00F911F1"/>
    <w:rsid w:val="00F9232B"/>
    <w:rsid w:val="00F92DE1"/>
    <w:rsid w:val="00F92EA8"/>
    <w:rsid w:val="00F94348"/>
    <w:rsid w:val="00F94A6D"/>
    <w:rsid w:val="00F94ED4"/>
    <w:rsid w:val="00F94F11"/>
    <w:rsid w:val="00F969CD"/>
    <w:rsid w:val="00F96DCB"/>
    <w:rsid w:val="00FA07DC"/>
    <w:rsid w:val="00FA1B6F"/>
    <w:rsid w:val="00FA3BEF"/>
    <w:rsid w:val="00FA3DF2"/>
    <w:rsid w:val="00FA3EC5"/>
    <w:rsid w:val="00FA449C"/>
    <w:rsid w:val="00FA4DF9"/>
    <w:rsid w:val="00FA56A5"/>
    <w:rsid w:val="00FA5D1A"/>
    <w:rsid w:val="00FA6516"/>
    <w:rsid w:val="00FA6915"/>
    <w:rsid w:val="00FA6E8A"/>
    <w:rsid w:val="00FB0A75"/>
    <w:rsid w:val="00FB3384"/>
    <w:rsid w:val="00FB4541"/>
    <w:rsid w:val="00FB7F09"/>
    <w:rsid w:val="00FC2A39"/>
    <w:rsid w:val="00FC3AA9"/>
    <w:rsid w:val="00FC4A87"/>
    <w:rsid w:val="00FC5449"/>
    <w:rsid w:val="00FC54DB"/>
    <w:rsid w:val="00FC5BF6"/>
    <w:rsid w:val="00FC6839"/>
    <w:rsid w:val="00FC7C37"/>
    <w:rsid w:val="00FD0599"/>
    <w:rsid w:val="00FD08A6"/>
    <w:rsid w:val="00FD0A37"/>
    <w:rsid w:val="00FD106E"/>
    <w:rsid w:val="00FD13AA"/>
    <w:rsid w:val="00FD1612"/>
    <w:rsid w:val="00FD1AFC"/>
    <w:rsid w:val="00FD1EC0"/>
    <w:rsid w:val="00FD29A7"/>
    <w:rsid w:val="00FD33B8"/>
    <w:rsid w:val="00FD560C"/>
    <w:rsid w:val="00FD6477"/>
    <w:rsid w:val="00FD7343"/>
    <w:rsid w:val="00FD7477"/>
    <w:rsid w:val="00FD7E76"/>
    <w:rsid w:val="00FE0A70"/>
    <w:rsid w:val="00FE10CB"/>
    <w:rsid w:val="00FE1F39"/>
    <w:rsid w:val="00FE346D"/>
    <w:rsid w:val="00FE3660"/>
    <w:rsid w:val="00FE3D4B"/>
    <w:rsid w:val="00FE40ED"/>
    <w:rsid w:val="00FE5C8B"/>
    <w:rsid w:val="00FE60BE"/>
    <w:rsid w:val="00FE6B4B"/>
    <w:rsid w:val="00FF00C7"/>
    <w:rsid w:val="00FF0853"/>
    <w:rsid w:val="00FF0D9B"/>
    <w:rsid w:val="00FF2C3C"/>
    <w:rsid w:val="00FF3B58"/>
    <w:rsid w:val="00FF6841"/>
    <w:rsid w:val="00FF6B5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0F9C6F1"/>
  <w15:docId w15:val="{660D27B6-48F6-E545-B51F-FC8CBDE8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533"/>
    <w:rPr>
      <w:rFonts w:eastAsia="Times New Roman"/>
      <w:sz w:val="24"/>
      <w:szCs w:val="24"/>
      <w:lang w:eastAsia="zh-CN"/>
    </w:rPr>
  </w:style>
  <w:style w:type="paragraph" w:styleId="Titre1">
    <w:name w:val="heading 1"/>
    <w:basedOn w:val="Normal"/>
    <w:next w:val="Normal"/>
    <w:link w:val="Titre1Car"/>
    <w:qFormat/>
    <w:rsid w:val="007E3A4D"/>
    <w:pPr>
      <w:spacing w:before="240"/>
      <w:outlineLvl w:val="0"/>
    </w:pPr>
    <w:rPr>
      <w:rFonts w:ascii="Helvetica" w:hAnsi="Helvetica"/>
      <w:b/>
      <w:szCs w:val="20"/>
      <w:u w:val="single"/>
    </w:rPr>
  </w:style>
  <w:style w:type="paragraph" w:styleId="Titre2">
    <w:name w:val="heading 2"/>
    <w:basedOn w:val="Normal"/>
    <w:next w:val="Normal"/>
    <w:link w:val="Titre2Car"/>
    <w:uiPriority w:val="9"/>
    <w:unhideWhenUsed/>
    <w:qFormat/>
    <w:rsid w:val="00F565B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2B02DA"/>
  </w:style>
  <w:style w:type="character" w:customStyle="1" w:styleId="NotedebasdepageCar">
    <w:name w:val="Note de bas de page Car"/>
    <w:basedOn w:val="Policepardfaut"/>
    <w:link w:val="Notedebasdepage"/>
    <w:uiPriority w:val="99"/>
    <w:rsid w:val="002B02DA"/>
    <w:rPr>
      <w:sz w:val="24"/>
      <w:szCs w:val="24"/>
      <w:lang w:eastAsia="fr-FR"/>
    </w:rPr>
  </w:style>
  <w:style w:type="character" w:styleId="Appelnotedebasdep">
    <w:name w:val="footnote reference"/>
    <w:basedOn w:val="Policepardfaut"/>
    <w:unhideWhenUsed/>
    <w:rsid w:val="002B02DA"/>
    <w:rPr>
      <w:vertAlign w:val="superscript"/>
    </w:rPr>
  </w:style>
  <w:style w:type="paragraph" w:styleId="Textedebulles">
    <w:name w:val="Balloon Text"/>
    <w:basedOn w:val="Normal"/>
    <w:link w:val="TextedebullesCar"/>
    <w:uiPriority w:val="99"/>
    <w:semiHidden/>
    <w:unhideWhenUsed/>
    <w:rsid w:val="00F52D1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2D12"/>
    <w:rPr>
      <w:rFonts w:ascii="Lucida Grande" w:hAnsi="Lucida Grande" w:cs="Lucida Grande"/>
      <w:sz w:val="18"/>
      <w:szCs w:val="18"/>
      <w:lang w:eastAsia="fr-FR"/>
    </w:rPr>
  </w:style>
  <w:style w:type="paragraph" w:styleId="Corpsdetexte">
    <w:name w:val="Body Text"/>
    <w:basedOn w:val="Normal"/>
    <w:link w:val="CorpsdetexteCar"/>
    <w:rsid w:val="009540F3"/>
    <w:pPr>
      <w:widowControl w:val="0"/>
      <w:tabs>
        <w:tab w:val="left" w:pos="300"/>
        <w:tab w:val="left" w:pos="1728"/>
        <w:tab w:val="left" w:pos="2448"/>
        <w:tab w:val="left" w:pos="3168"/>
        <w:tab w:val="left" w:pos="3888"/>
        <w:tab w:val="left" w:pos="4608"/>
        <w:tab w:val="left" w:pos="5328"/>
        <w:tab w:val="left" w:pos="6048"/>
        <w:tab w:val="left" w:pos="6768"/>
      </w:tabs>
      <w:spacing w:line="360" w:lineRule="atLeast"/>
      <w:ind w:right="560"/>
    </w:pPr>
    <w:rPr>
      <w:rFonts w:ascii="Times" w:hAnsi="Times"/>
      <w:b/>
      <w:sz w:val="32"/>
      <w:szCs w:val="20"/>
    </w:rPr>
  </w:style>
  <w:style w:type="character" w:customStyle="1" w:styleId="CorpsdetexteCar">
    <w:name w:val="Corps de texte Car"/>
    <w:basedOn w:val="Policepardfaut"/>
    <w:link w:val="Corpsdetexte"/>
    <w:rsid w:val="009540F3"/>
    <w:rPr>
      <w:rFonts w:ascii="Times" w:eastAsia="Times New Roman" w:hAnsi="Times"/>
      <w:b/>
      <w:sz w:val="32"/>
      <w:lang w:eastAsia="fr-FR"/>
    </w:rPr>
  </w:style>
  <w:style w:type="character" w:customStyle="1" w:styleId="Titre1Car">
    <w:name w:val="Titre 1 Car"/>
    <w:basedOn w:val="Policepardfaut"/>
    <w:link w:val="Titre1"/>
    <w:rsid w:val="007E3A4D"/>
    <w:rPr>
      <w:rFonts w:ascii="Helvetica" w:eastAsia="Times New Roman" w:hAnsi="Helvetica"/>
      <w:b/>
      <w:sz w:val="24"/>
      <w:u w:val="single"/>
      <w:lang w:eastAsia="fr-FR"/>
    </w:rPr>
  </w:style>
  <w:style w:type="character" w:styleId="Lienhypertexte">
    <w:name w:val="Hyperlink"/>
    <w:basedOn w:val="Policepardfaut"/>
    <w:uiPriority w:val="99"/>
    <w:semiHidden/>
    <w:unhideWhenUsed/>
    <w:rsid w:val="007C30A8"/>
    <w:rPr>
      <w:color w:val="0000FF"/>
      <w:u w:val="single"/>
    </w:rPr>
  </w:style>
  <w:style w:type="character" w:customStyle="1" w:styleId="no">
    <w:name w:val="no"/>
    <w:basedOn w:val="Policepardfaut"/>
    <w:rsid w:val="007C30A8"/>
  </w:style>
  <w:style w:type="paragraph" w:customStyle="1" w:styleId="para">
    <w:name w:val="para"/>
    <w:basedOn w:val="Normal"/>
    <w:rsid w:val="007C30A8"/>
    <w:pPr>
      <w:spacing w:before="100" w:beforeAutospacing="1" w:after="100" w:afterAutospacing="1"/>
    </w:pPr>
    <w:rPr>
      <w:rFonts w:ascii="Times" w:hAnsi="Times"/>
      <w:sz w:val="20"/>
      <w:szCs w:val="20"/>
    </w:rPr>
  </w:style>
  <w:style w:type="character" w:styleId="Accentuation">
    <w:name w:val="Emphasis"/>
    <w:basedOn w:val="Policepardfaut"/>
    <w:uiPriority w:val="20"/>
    <w:qFormat/>
    <w:rsid w:val="007C30A8"/>
    <w:rPr>
      <w:i/>
      <w:iCs/>
    </w:rPr>
  </w:style>
  <w:style w:type="paragraph" w:styleId="Corpsdetexte2">
    <w:name w:val="Body Text 2"/>
    <w:basedOn w:val="Normal"/>
    <w:link w:val="Corpsdetexte2Car"/>
    <w:uiPriority w:val="99"/>
    <w:unhideWhenUsed/>
    <w:rsid w:val="007C30A8"/>
    <w:pPr>
      <w:spacing w:after="120" w:line="480" w:lineRule="auto"/>
    </w:pPr>
  </w:style>
  <w:style w:type="character" w:customStyle="1" w:styleId="Corpsdetexte2Car">
    <w:name w:val="Corps de texte 2 Car"/>
    <w:basedOn w:val="Policepardfaut"/>
    <w:link w:val="Corpsdetexte2"/>
    <w:uiPriority w:val="99"/>
    <w:rsid w:val="007C30A8"/>
    <w:rPr>
      <w:sz w:val="24"/>
      <w:szCs w:val="24"/>
      <w:lang w:eastAsia="fr-FR"/>
    </w:rPr>
  </w:style>
  <w:style w:type="character" w:customStyle="1" w:styleId="tlfcexemple">
    <w:name w:val="tlf_cexemple"/>
    <w:basedOn w:val="Policepardfaut"/>
    <w:rsid w:val="006B6214"/>
  </w:style>
  <w:style w:type="character" w:customStyle="1" w:styleId="tlfsmallcaps">
    <w:name w:val="tlf_smallcaps"/>
    <w:basedOn w:val="Policepardfaut"/>
    <w:rsid w:val="006B6214"/>
  </w:style>
  <w:style w:type="character" w:customStyle="1" w:styleId="tlfctitre">
    <w:name w:val="tlf_ctitre"/>
    <w:basedOn w:val="Policepardfaut"/>
    <w:rsid w:val="006B6214"/>
  </w:style>
  <w:style w:type="character" w:customStyle="1" w:styleId="tlfcdate">
    <w:name w:val="tlf_cdate"/>
    <w:basedOn w:val="Policepardfaut"/>
    <w:rsid w:val="006B6214"/>
  </w:style>
  <w:style w:type="paragraph" w:styleId="Paragraphedeliste">
    <w:name w:val="List Paragraph"/>
    <w:basedOn w:val="Normal"/>
    <w:uiPriority w:val="34"/>
    <w:qFormat/>
    <w:rsid w:val="004C77BC"/>
    <w:pPr>
      <w:ind w:left="720"/>
      <w:contextualSpacing/>
    </w:pPr>
  </w:style>
  <w:style w:type="character" w:styleId="Marquedecommentaire">
    <w:name w:val="annotation reference"/>
    <w:basedOn w:val="Policepardfaut"/>
    <w:uiPriority w:val="99"/>
    <w:semiHidden/>
    <w:unhideWhenUsed/>
    <w:rsid w:val="00AC50EA"/>
    <w:rPr>
      <w:sz w:val="16"/>
      <w:szCs w:val="16"/>
    </w:rPr>
  </w:style>
  <w:style w:type="paragraph" w:styleId="Commentaire">
    <w:name w:val="annotation text"/>
    <w:basedOn w:val="Normal"/>
    <w:link w:val="CommentaireCar"/>
    <w:uiPriority w:val="99"/>
    <w:semiHidden/>
    <w:unhideWhenUsed/>
    <w:rsid w:val="00AC50EA"/>
    <w:rPr>
      <w:sz w:val="20"/>
      <w:szCs w:val="20"/>
    </w:rPr>
  </w:style>
  <w:style w:type="character" w:customStyle="1" w:styleId="CommentaireCar">
    <w:name w:val="Commentaire Car"/>
    <w:basedOn w:val="Policepardfaut"/>
    <w:link w:val="Commentaire"/>
    <w:uiPriority w:val="99"/>
    <w:semiHidden/>
    <w:rsid w:val="00AC50EA"/>
    <w:rPr>
      <w:lang w:eastAsia="fr-FR"/>
    </w:rPr>
  </w:style>
  <w:style w:type="paragraph" w:styleId="Objetducommentaire">
    <w:name w:val="annotation subject"/>
    <w:basedOn w:val="Commentaire"/>
    <w:next w:val="Commentaire"/>
    <w:link w:val="ObjetducommentaireCar"/>
    <w:uiPriority w:val="99"/>
    <w:semiHidden/>
    <w:unhideWhenUsed/>
    <w:rsid w:val="00AC50EA"/>
    <w:rPr>
      <w:b/>
      <w:bCs/>
    </w:rPr>
  </w:style>
  <w:style w:type="character" w:customStyle="1" w:styleId="ObjetducommentaireCar">
    <w:name w:val="Objet du commentaire Car"/>
    <w:basedOn w:val="CommentaireCar"/>
    <w:link w:val="Objetducommentaire"/>
    <w:uiPriority w:val="99"/>
    <w:semiHidden/>
    <w:rsid w:val="00AC50EA"/>
    <w:rPr>
      <w:b/>
      <w:bCs/>
      <w:lang w:eastAsia="fr-FR"/>
    </w:rPr>
  </w:style>
  <w:style w:type="paragraph" w:styleId="Rvision">
    <w:name w:val="Revision"/>
    <w:hidden/>
    <w:uiPriority w:val="99"/>
    <w:semiHidden/>
    <w:rsid w:val="00AC50EA"/>
    <w:rPr>
      <w:sz w:val="24"/>
      <w:szCs w:val="24"/>
      <w:lang w:eastAsia="fr-FR"/>
    </w:rPr>
  </w:style>
  <w:style w:type="paragraph" w:styleId="Retraitcorpsdetexte2">
    <w:name w:val="Body Text Indent 2"/>
    <w:basedOn w:val="Normal"/>
    <w:link w:val="Retraitcorpsdetexte2Car"/>
    <w:uiPriority w:val="99"/>
    <w:unhideWhenUsed/>
    <w:rsid w:val="00875040"/>
    <w:pPr>
      <w:spacing w:after="120" w:line="480" w:lineRule="auto"/>
      <w:ind w:left="283"/>
    </w:pPr>
  </w:style>
  <w:style w:type="character" w:customStyle="1" w:styleId="Retraitcorpsdetexte2Car">
    <w:name w:val="Retrait corps de texte 2 Car"/>
    <w:basedOn w:val="Policepardfaut"/>
    <w:link w:val="Retraitcorpsdetexte2"/>
    <w:uiPriority w:val="99"/>
    <w:rsid w:val="00875040"/>
    <w:rPr>
      <w:rFonts w:eastAsia="Times New Roman"/>
      <w:sz w:val="24"/>
      <w:szCs w:val="24"/>
      <w:lang w:eastAsia="zh-CN"/>
    </w:rPr>
  </w:style>
  <w:style w:type="character" w:customStyle="1" w:styleId="tlfcauteur">
    <w:name w:val="tlf_cauteur"/>
    <w:basedOn w:val="Policepardfaut"/>
    <w:rsid w:val="000278D4"/>
  </w:style>
  <w:style w:type="character" w:customStyle="1" w:styleId="Titre2Car">
    <w:name w:val="Titre 2 Car"/>
    <w:basedOn w:val="Policepardfaut"/>
    <w:link w:val="Titre2"/>
    <w:uiPriority w:val="9"/>
    <w:rsid w:val="00F565B0"/>
    <w:rPr>
      <w:rFonts w:asciiTheme="majorHAnsi" w:eastAsiaTheme="majorEastAsia" w:hAnsiTheme="majorHAnsi" w:cstheme="majorBidi"/>
      <w:color w:val="365F91" w:themeColor="accent1" w:themeShade="BF"/>
      <w:sz w:val="26"/>
      <w:szCs w:val="26"/>
      <w:lang w:eastAsia="fr-FR"/>
    </w:rPr>
  </w:style>
  <w:style w:type="paragraph" w:styleId="NormalWeb">
    <w:name w:val="Normal (Web)"/>
    <w:basedOn w:val="Normal"/>
    <w:uiPriority w:val="99"/>
    <w:unhideWhenUsed/>
    <w:rsid w:val="00DB0D94"/>
    <w:pPr>
      <w:spacing w:before="100" w:beforeAutospacing="1" w:after="100" w:afterAutospacing="1"/>
    </w:pPr>
  </w:style>
  <w:style w:type="character" w:customStyle="1" w:styleId="etyl">
    <w:name w:val="etyl"/>
    <w:basedOn w:val="Policepardfaut"/>
    <w:rsid w:val="00DB0D94"/>
  </w:style>
  <w:style w:type="character" w:customStyle="1" w:styleId="mention-gloss-paren">
    <w:name w:val="mention-gloss-paren"/>
    <w:basedOn w:val="Policepardfaut"/>
    <w:rsid w:val="00DB0D94"/>
  </w:style>
  <w:style w:type="character" w:customStyle="1" w:styleId="mention-gloss-double-quote">
    <w:name w:val="mention-gloss-double-quote"/>
    <w:basedOn w:val="Policepardfaut"/>
    <w:rsid w:val="00DB0D94"/>
  </w:style>
  <w:style w:type="character" w:customStyle="1" w:styleId="mention-gloss">
    <w:name w:val="mention-gloss"/>
    <w:basedOn w:val="Policepardfaut"/>
    <w:rsid w:val="00DB0D94"/>
  </w:style>
  <w:style w:type="character" w:customStyle="1" w:styleId="latn">
    <w:name w:val="latn"/>
    <w:basedOn w:val="Policepardfaut"/>
    <w:rsid w:val="00DB0D94"/>
  </w:style>
  <w:style w:type="paragraph" w:styleId="Pieddepage">
    <w:name w:val="footer"/>
    <w:basedOn w:val="Normal"/>
    <w:link w:val="PieddepageCar"/>
    <w:uiPriority w:val="99"/>
    <w:unhideWhenUsed/>
    <w:rsid w:val="004929D1"/>
    <w:pPr>
      <w:tabs>
        <w:tab w:val="center" w:pos="4536"/>
        <w:tab w:val="right" w:pos="9072"/>
      </w:tabs>
    </w:pPr>
  </w:style>
  <w:style w:type="character" w:customStyle="1" w:styleId="PieddepageCar">
    <w:name w:val="Pied de page Car"/>
    <w:basedOn w:val="Policepardfaut"/>
    <w:link w:val="Pieddepage"/>
    <w:uiPriority w:val="99"/>
    <w:rsid w:val="004929D1"/>
    <w:rPr>
      <w:sz w:val="24"/>
      <w:szCs w:val="24"/>
      <w:lang w:eastAsia="fr-FR"/>
    </w:rPr>
  </w:style>
  <w:style w:type="character" w:styleId="Numrodepage">
    <w:name w:val="page number"/>
    <w:basedOn w:val="Policepardfaut"/>
    <w:uiPriority w:val="99"/>
    <w:semiHidden/>
    <w:unhideWhenUsed/>
    <w:rsid w:val="004929D1"/>
  </w:style>
  <w:style w:type="character" w:customStyle="1" w:styleId="sdfn">
    <w:name w:val="s_dfn"/>
    <w:basedOn w:val="Policepardfaut"/>
    <w:rsid w:val="000B0331"/>
  </w:style>
  <w:style w:type="character" w:customStyle="1" w:styleId="autoselectword">
    <w:name w:val="autoselectword"/>
    <w:basedOn w:val="Policepardfaut"/>
    <w:rsid w:val="000B0331"/>
  </w:style>
  <w:style w:type="character" w:customStyle="1" w:styleId="apple-converted-space">
    <w:name w:val="apple-converted-space"/>
    <w:basedOn w:val="Policepardfaut"/>
    <w:rsid w:val="000B0331"/>
  </w:style>
  <w:style w:type="character" w:customStyle="1" w:styleId="srvd">
    <w:name w:val="s_rvd"/>
    <w:basedOn w:val="Policepardfaut"/>
    <w:rsid w:val="000B0331"/>
  </w:style>
  <w:style w:type="character" w:customStyle="1" w:styleId="frv">
    <w:name w:val="f_rv"/>
    <w:basedOn w:val="Policepardfaut"/>
    <w:rsid w:val="000B0331"/>
  </w:style>
  <w:style w:type="character" w:customStyle="1" w:styleId="clickable">
    <w:name w:val="clickable"/>
    <w:basedOn w:val="Policepardfaut"/>
    <w:rsid w:val="000B0331"/>
  </w:style>
  <w:style w:type="character" w:customStyle="1" w:styleId="smta">
    <w:name w:val="s_mta"/>
    <w:basedOn w:val="Policepardfaut"/>
    <w:rsid w:val="00FE3660"/>
  </w:style>
  <w:style w:type="character" w:customStyle="1" w:styleId="cursor-help">
    <w:name w:val="cursor-help"/>
    <w:basedOn w:val="Policepardfaut"/>
    <w:rsid w:val="00FE3660"/>
  </w:style>
  <w:style w:type="character" w:customStyle="1" w:styleId="sxpl">
    <w:name w:val="s_xpl"/>
    <w:basedOn w:val="Policepardfaut"/>
    <w:rsid w:val="00FE3660"/>
  </w:style>
  <w:style w:type="character" w:customStyle="1" w:styleId="srvs">
    <w:name w:val="s_rvs"/>
    <w:basedOn w:val="Policepardfaut"/>
    <w:rsid w:val="00FE3660"/>
  </w:style>
  <w:style w:type="character" w:customStyle="1" w:styleId="srarr">
    <w:name w:val="s_rarr"/>
    <w:basedOn w:val="Policepardfaut"/>
    <w:rsid w:val="00FE3660"/>
  </w:style>
  <w:style w:type="character" w:customStyle="1" w:styleId="setm">
    <w:name w:val="s_etm"/>
    <w:basedOn w:val="Policepardfaut"/>
    <w:rsid w:val="00FE3660"/>
  </w:style>
  <w:style w:type="character" w:customStyle="1" w:styleId="sgls">
    <w:name w:val="s_gls"/>
    <w:basedOn w:val="Policepardfaut"/>
    <w:rsid w:val="00FE3660"/>
  </w:style>
  <w:style w:type="paragraph" w:styleId="En-tte">
    <w:name w:val="header"/>
    <w:basedOn w:val="Normal"/>
    <w:link w:val="En-tteCar"/>
    <w:uiPriority w:val="99"/>
    <w:unhideWhenUsed/>
    <w:rsid w:val="00D456A5"/>
    <w:pPr>
      <w:tabs>
        <w:tab w:val="center" w:pos="4536"/>
        <w:tab w:val="right" w:pos="9072"/>
      </w:tabs>
    </w:pPr>
  </w:style>
  <w:style w:type="character" w:customStyle="1" w:styleId="En-tteCar">
    <w:name w:val="En-tête Car"/>
    <w:basedOn w:val="Policepardfaut"/>
    <w:link w:val="En-tte"/>
    <w:uiPriority w:val="99"/>
    <w:rsid w:val="00D456A5"/>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2965">
      <w:bodyDiv w:val="1"/>
      <w:marLeft w:val="0"/>
      <w:marRight w:val="0"/>
      <w:marTop w:val="0"/>
      <w:marBottom w:val="0"/>
      <w:divBdr>
        <w:top w:val="none" w:sz="0" w:space="0" w:color="auto"/>
        <w:left w:val="none" w:sz="0" w:space="0" w:color="auto"/>
        <w:bottom w:val="none" w:sz="0" w:space="0" w:color="auto"/>
        <w:right w:val="none" w:sz="0" w:space="0" w:color="auto"/>
      </w:divBdr>
      <w:divsChild>
        <w:div w:id="632641606">
          <w:marLeft w:val="0"/>
          <w:marRight w:val="0"/>
          <w:marTop w:val="0"/>
          <w:marBottom w:val="0"/>
          <w:divBdr>
            <w:top w:val="none" w:sz="0" w:space="0" w:color="auto"/>
            <w:left w:val="none" w:sz="0" w:space="0" w:color="auto"/>
            <w:bottom w:val="none" w:sz="0" w:space="0" w:color="auto"/>
            <w:right w:val="none" w:sz="0" w:space="0" w:color="auto"/>
          </w:divBdr>
          <w:divsChild>
            <w:div w:id="290940517">
              <w:marLeft w:val="400"/>
              <w:marRight w:val="400"/>
              <w:marTop w:val="240"/>
              <w:marBottom w:val="300"/>
              <w:divBdr>
                <w:top w:val="none" w:sz="0" w:space="0" w:color="auto"/>
                <w:left w:val="single" w:sz="6" w:space="4" w:color="646464"/>
                <w:bottom w:val="none" w:sz="0" w:space="0" w:color="auto"/>
                <w:right w:val="none" w:sz="0" w:space="0" w:color="auto"/>
              </w:divBdr>
            </w:div>
            <w:div w:id="397362879">
              <w:marLeft w:val="80"/>
              <w:marRight w:val="0"/>
              <w:marTop w:val="200"/>
              <w:marBottom w:val="200"/>
              <w:divBdr>
                <w:top w:val="none" w:sz="0" w:space="0" w:color="auto"/>
                <w:left w:val="none" w:sz="0" w:space="0" w:color="auto"/>
                <w:bottom w:val="none" w:sz="0" w:space="0" w:color="auto"/>
                <w:right w:val="none" w:sz="0" w:space="0" w:color="auto"/>
              </w:divBdr>
              <w:divsChild>
                <w:div w:id="830407444">
                  <w:marLeft w:val="160"/>
                  <w:marRight w:val="0"/>
                  <w:marTop w:val="200"/>
                  <w:marBottom w:val="200"/>
                  <w:divBdr>
                    <w:top w:val="none" w:sz="0" w:space="0" w:color="auto"/>
                    <w:left w:val="none" w:sz="0" w:space="0" w:color="auto"/>
                    <w:bottom w:val="none" w:sz="0" w:space="0" w:color="auto"/>
                    <w:right w:val="none" w:sz="0" w:space="0" w:color="auto"/>
                  </w:divBdr>
                  <w:divsChild>
                    <w:div w:id="1481726240">
                      <w:marLeft w:val="600"/>
                      <w:marRight w:val="500"/>
                      <w:marTop w:val="400"/>
                      <w:marBottom w:val="160"/>
                      <w:divBdr>
                        <w:top w:val="none" w:sz="0" w:space="0" w:color="auto"/>
                        <w:left w:val="single" w:sz="6" w:space="4" w:color="C0C0C0"/>
                        <w:bottom w:val="none" w:sz="0" w:space="0" w:color="auto"/>
                        <w:right w:val="none" w:sz="0" w:space="0" w:color="auto"/>
                      </w:divBdr>
                      <w:divsChild>
                        <w:div w:id="1602907956">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6136871">
      <w:bodyDiv w:val="1"/>
      <w:marLeft w:val="0"/>
      <w:marRight w:val="0"/>
      <w:marTop w:val="0"/>
      <w:marBottom w:val="0"/>
      <w:divBdr>
        <w:top w:val="none" w:sz="0" w:space="0" w:color="auto"/>
        <w:left w:val="none" w:sz="0" w:space="0" w:color="auto"/>
        <w:bottom w:val="none" w:sz="0" w:space="0" w:color="auto"/>
        <w:right w:val="none" w:sz="0" w:space="0" w:color="auto"/>
      </w:divBdr>
      <w:divsChild>
        <w:div w:id="893274204">
          <w:marLeft w:val="0"/>
          <w:marRight w:val="0"/>
          <w:marTop w:val="0"/>
          <w:marBottom w:val="0"/>
          <w:divBdr>
            <w:top w:val="none" w:sz="0" w:space="0" w:color="auto"/>
            <w:left w:val="none" w:sz="0" w:space="0" w:color="auto"/>
            <w:bottom w:val="none" w:sz="0" w:space="0" w:color="auto"/>
            <w:right w:val="none" w:sz="0" w:space="0" w:color="auto"/>
          </w:divBdr>
        </w:div>
      </w:divsChild>
    </w:div>
    <w:div w:id="266500420">
      <w:bodyDiv w:val="1"/>
      <w:marLeft w:val="0"/>
      <w:marRight w:val="0"/>
      <w:marTop w:val="0"/>
      <w:marBottom w:val="0"/>
      <w:divBdr>
        <w:top w:val="none" w:sz="0" w:space="0" w:color="auto"/>
        <w:left w:val="none" w:sz="0" w:space="0" w:color="auto"/>
        <w:bottom w:val="none" w:sz="0" w:space="0" w:color="auto"/>
        <w:right w:val="none" w:sz="0" w:space="0" w:color="auto"/>
      </w:divBdr>
    </w:div>
    <w:div w:id="451751726">
      <w:bodyDiv w:val="1"/>
      <w:marLeft w:val="0"/>
      <w:marRight w:val="0"/>
      <w:marTop w:val="0"/>
      <w:marBottom w:val="0"/>
      <w:divBdr>
        <w:top w:val="none" w:sz="0" w:space="0" w:color="auto"/>
        <w:left w:val="none" w:sz="0" w:space="0" w:color="auto"/>
        <w:bottom w:val="none" w:sz="0" w:space="0" w:color="auto"/>
        <w:right w:val="none" w:sz="0" w:space="0" w:color="auto"/>
      </w:divBdr>
    </w:div>
    <w:div w:id="609704116">
      <w:bodyDiv w:val="1"/>
      <w:marLeft w:val="0"/>
      <w:marRight w:val="0"/>
      <w:marTop w:val="0"/>
      <w:marBottom w:val="0"/>
      <w:divBdr>
        <w:top w:val="none" w:sz="0" w:space="0" w:color="auto"/>
        <w:left w:val="none" w:sz="0" w:space="0" w:color="auto"/>
        <w:bottom w:val="none" w:sz="0" w:space="0" w:color="auto"/>
        <w:right w:val="none" w:sz="0" w:space="0" w:color="auto"/>
      </w:divBdr>
      <w:divsChild>
        <w:div w:id="779837091">
          <w:marLeft w:val="0"/>
          <w:marRight w:val="0"/>
          <w:marTop w:val="0"/>
          <w:marBottom w:val="0"/>
          <w:divBdr>
            <w:top w:val="none" w:sz="0" w:space="0" w:color="auto"/>
            <w:left w:val="none" w:sz="0" w:space="0" w:color="auto"/>
            <w:bottom w:val="none" w:sz="0" w:space="0" w:color="auto"/>
            <w:right w:val="none" w:sz="0" w:space="0" w:color="auto"/>
          </w:divBdr>
          <w:divsChild>
            <w:div w:id="108865030">
              <w:marLeft w:val="400"/>
              <w:marRight w:val="400"/>
              <w:marTop w:val="240"/>
              <w:marBottom w:val="300"/>
              <w:divBdr>
                <w:top w:val="none" w:sz="0" w:space="0" w:color="auto"/>
                <w:left w:val="single" w:sz="6" w:space="4" w:color="646464"/>
                <w:bottom w:val="none" w:sz="0" w:space="0" w:color="auto"/>
                <w:right w:val="none" w:sz="0" w:space="0" w:color="auto"/>
              </w:divBdr>
            </w:div>
            <w:div w:id="2066372118">
              <w:marLeft w:val="80"/>
              <w:marRight w:val="0"/>
              <w:marTop w:val="200"/>
              <w:marBottom w:val="200"/>
              <w:divBdr>
                <w:top w:val="none" w:sz="0" w:space="0" w:color="auto"/>
                <w:left w:val="none" w:sz="0" w:space="0" w:color="auto"/>
                <w:bottom w:val="none" w:sz="0" w:space="0" w:color="auto"/>
                <w:right w:val="none" w:sz="0" w:space="0" w:color="auto"/>
              </w:divBdr>
              <w:divsChild>
                <w:div w:id="1993412651">
                  <w:marLeft w:val="160"/>
                  <w:marRight w:val="0"/>
                  <w:marTop w:val="400"/>
                  <w:marBottom w:val="300"/>
                  <w:divBdr>
                    <w:top w:val="none" w:sz="0" w:space="0" w:color="auto"/>
                    <w:left w:val="none" w:sz="0" w:space="0" w:color="auto"/>
                    <w:bottom w:val="none" w:sz="0" w:space="0" w:color="auto"/>
                    <w:right w:val="none" w:sz="0" w:space="0" w:color="auto"/>
                  </w:divBdr>
                  <w:divsChild>
                    <w:div w:id="865946245">
                      <w:marLeft w:val="600"/>
                      <w:marRight w:val="500"/>
                      <w:marTop w:val="400"/>
                      <w:marBottom w:val="160"/>
                      <w:divBdr>
                        <w:top w:val="none" w:sz="0" w:space="0" w:color="auto"/>
                        <w:left w:val="single" w:sz="6" w:space="4" w:color="C0C0C0"/>
                        <w:bottom w:val="none" w:sz="0" w:space="0" w:color="auto"/>
                        <w:right w:val="none" w:sz="0" w:space="0" w:color="auto"/>
                      </w:divBdr>
                      <w:divsChild>
                        <w:div w:id="1295405103">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516842621">
                  <w:marLeft w:val="160"/>
                  <w:marRight w:val="0"/>
                  <w:marTop w:val="400"/>
                  <w:marBottom w:val="300"/>
                  <w:divBdr>
                    <w:top w:val="none" w:sz="0" w:space="0" w:color="auto"/>
                    <w:left w:val="none" w:sz="0" w:space="0" w:color="auto"/>
                    <w:bottom w:val="none" w:sz="0" w:space="0" w:color="auto"/>
                    <w:right w:val="none" w:sz="0" w:space="0" w:color="auto"/>
                  </w:divBdr>
                  <w:divsChild>
                    <w:div w:id="1584333143">
                      <w:marLeft w:val="600"/>
                      <w:marRight w:val="500"/>
                      <w:marTop w:val="400"/>
                      <w:marBottom w:val="160"/>
                      <w:divBdr>
                        <w:top w:val="none" w:sz="0" w:space="0" w:color="auto"/>
                        <w:left w:val="single" w:sz="6" w:space="4" w:color="C0C0C0"/>
                        <w:bottom w:val="none" w:sz="0" w:space="0" w:color="auto"/>
                        <w:right w:val="none" w:sz="0" w:space="0" w:color="auto"/>
                      </w:divBdr>
                      <w:divsChild>
                        <w:div w:id="1382704404">
                          <w:marLeft w:val="0"/>
                          <w:marRight w:val="0"/>
                          <w:marTop w:val="160"/>
                          <w:marBottom w:val="200"/>
                          <w:divBdr>
                            <w:top w:val="none" w:sz="0" w:space="0" w:color="auto"/>
                            <w:left w:val="none" w:sz="0" w:space="0" w:color="auto"/>
                            <w:bottom w:val="none" w:sz="0" w:space="0" w:color="auto"/>
                            <w:right w:val="none" w:sz="0" w:space="0" w:color="auto"/>
                          </w:divBdr>
                        </w:div>
                      </w:divsChild>
                    </w:div>
                    <w:div w:id="2071996034">
                      <w:marLeft w:val="600"/>
                      <w:marRight w:val="500"/>
                      <w:marTop w:val="400"/>
                      <w:marBottom w:val="160"/>
                      <w:divBdr>
                        <w:top w:val="none" w:sz="0" w:space="0" w:color="auto"/>
                        <w:left w:val="single" w:sz="6" w:space="4" w:color="C0C0C0"/>
                        <w:bottom w:val="none" w:sz="0" w:space="0" w:color="auto"/>
                        <w:right w:val="none" w:sz="0" w:space="0" w:color="auto"/>
                      </w:divBdr>
                      <w:divsChild>
                        <w:div w:id="201028182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794520926">
              <w:marLeft w:val="400"/>
              <w:marRight w:val="600"/>
              <w:marTop w:val="200"/>
              <w:marBottom w:val="400"/>
              <w:divBdr>
                <w:top w:val="none" w:sz="0" w:space="0" w:color="auto"/>
                <w:left w:val="none" w:sz="0" w:space="0" w:color="auto"/>
                <w:bottom w:val="none" w:sz="0" w:space="0" w:color="auto"/>
                <w:right w:val="none" w:sz="0" w:space="0" w:color="auto"/>
              </w:divBdr>
              <w:divsChild>
                <w:div w:id="560793933">
                  <w:marLeft w:val="0"/>
                  <w:marRight w:val="0"/>
                  <w:marTop w:val="300"/>
                  <w:marBottom w:val="200"/>
                  <w:divBdr>
                    <w:top w:val="none" w:sz="0" w:space="0" w:color="auto"/>
                    <w:left w:val="none" w:sz="0" w:space="0" w:color="auto"/>
                    <w:bottom w:val="none" w:sz="0" w:space="0" w:color="auto"/>
                    <w:right w:val="none" w:sz="0" w:space="0" w:color="auto"/>
                  </w:divBdr>
                </w:div>
                <w:div w:id="1547334427">
                  <w:marLeft w:val="0"/>
                  <w:marRight w:val="0"/>
                  <w:marTop w:val="300"/>
                  <w:marBottom w:val="200"/>
                  <w:divBdr>
                    <w:top w:val="none" w:sz="0" w:space="0" w:color="auto"/>
                    <w:left w:val="none" w:sz="0" w:space="0" w:color="auto"/>
                    <w:bottom w:val="none" w:sz="0" w:space="0" w:color="auto"/>
                    <w:right w:val="none" w:sz="0" w:space="0" w:color="auto"/>
                  </w:divBdr>
                </w:div>
              </w:divsChild>
            </w:div>
          </w:divsChild>
        </w:div>
      </w:divsChild>
    </w:div>
    <w:div w:id="621352375">
      <w:bodyDiv w:val="1"/>
      <w:marLeft w:val="0"/>
      <w:marRight w:val="0"/>
      <w:marTop w:val="0"/>
      <w:marBottom w:val="0"/>
      <w:divBdr>
        <w:top w:val="none" w:sz="0" w:space="0" w:color="auto"/>
        <w:left w:val="none" w:sz="0" w:space="0" w:color="auto"/>
        <w:bottom w:val="none" w:sz="0" w:space="0" w:color="auto"/>
        <w:right w:val="none" w:sz="0" w:space="0" w:color="auto"/>
      </w:divBdr>
    </w:div>
    <w:div w:id="720902894">
      <w:bodyDiv w:val="1"/>
      <w:marLeft w:val="0"/>
      <w:marRight w:val="0"/>
      <w:marTop w:val="0"/>
      <w:marBottom w:val="0"/>
      <w:divBdr>
        <w:top w:val="none" w:sz="0" w:space="0" w:color="auto"/>
        <w:left w:val="none" w:sz="0" w:space="0" w:color="auto"/>
        <w:bottom w:val="none" w:sz="0" w:space="0" w:color="auto"/>
        <w:right w:val="none" w:sz="0" w:space="0" w:color="auto"/>
      </w:divBdr>
    </w:div>
    <w:div w:id="726992051">
      <w:bodyDiv w:val="1"/>
      <w:marLeft w:val="0"/>
      <w:marRight w:val="0"/>
      <w:marTop w:val="0"/>
      <w:marBottom w:val="0"/>
      <w:divBdr>
        <w:top w:val="none" w:sz="0" w:space="0" w:color="auto"/>
        <w:left w:val="none" w:sz="0" w:space="0" w:color="auto"/>
        <w:bottom w:val="none" w:sz="0" w:space="0" w:color="auto"/>
        <w:right w:val="none" w:sz="0" w:space="0" w:color="auto"/>
      </w:divBdr>
      <w:divsChild>
        <w:div w:id="1674532557">
          <w:marLeft w:val="0"/>
          <w:marRight w:val="0"/>
          <w:marTop w:val="0"/>
          <w:marBottom w:val="0"/>
          <w:divBdr>
            <w:top w:val="none" w:sz="0" w:space="0" w:color="auto"/>
            <w:left w:val="none" w:sz="0" w:space="0" w:color="auto"/>
            <w:bottom w:val="none" w:sz="0" w:space="0" w:color="auto"/>
            <w:right w:val="none" w:sz="0" w:space="0" w:color="auto"/>
          </w:divBdr>
          <w:divsChild>
            <w:div w:id="2025132302">
              <w:marLeft w:val="0"/>
              <w:marRight w:val="0"/>
              <w:marTop w:val="0"/>
              <w:marBottom w:val="0"/>
              <w:divBdr>
                <w:top w:val="none" w:sz="0" w:space="0" w:color="auto"/>
                <w:left w:val="none" w:sz="0" w:space="0" w:color="auto"/>
                <w:bottom w:val="none" w:sz="0" w:space="0" w:color="auto"/>
                <w:right w:val="none" w:sz="0" w:space="0" w:color="auto"/>
              </w:divBdr>
              <w:divsChild>
                <w:div w:id="212934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65834">
      <w:bodyDiv w:val="1"/>
      <w:marLeft w:val="0"/>
      <w:marRight w:val="0"/>
      <w:marTop w:val="0"/>
      <w:marBottom w:val="0"/>
      <w:divBdr>
        <w:top w:val="none" w:sz="0" w:space="0" w:color="auto"/>
        <w:left w:val="none" w:sz="0" w:space="0" w:color="auto"/>
        <w:bottom w:val="none" w:sz="0" w:space="0" w:color="auto"/>
        <w:right w:val="none" w:sz="0" w:space="0" w:color="auto"/>
      </w:divBdr>
      <w:divsChild>
        <w:div w:id="952203301">
          <w:marLeft w:val="0"/>
          <w:marRight w:val="0"/>
          <w:marTop w:val="0"/>
          <w:marBottom w:val="0"/>
          <w:divBdr>
            <w:top w:val="none" w:sz="0" w:space="0" w:color="auto"/>
            <w:left w:val="none" w:sz="0" w:space="0" w:color="auto"/>
            <w:bottom w:val="none" w:sz="0" w:space="0" w:color="auto"/>
            <w:right w:val="none" w:sz="0" w:space="0" w:color="auto"/>
          </w:divBdr>
        </w:div>
      </w:divsChild>
    </w:div>
    <w:div w:id="1089428473">
      <w:bodyDiv w:val="1"/>
      <w:marLeft w:val="0"/>
      <w:marRight w:val="0"/>
      <w:marTop w:val="0"/>
      <w:marBottom w:val="0"/>
      <w:divBdr>
        <w:top w:val="none" w:sz="0" w:space="0" w:color="auto"/>
        <w:left w:val="none" w:sz="0" w:space="0" w:color="auto"/>
        <w:bottom w:val="none" w:sz="0" w:space="0" w:color="auto"/>
        <w:right w:val="none" w:sz="0" w:space="0" w:color="auto"/>
      </w:divBdr>
      <w:divsChild>
        <w:div w:id="541525541">
          <w:marLeft w:val="0"/>
          <w:marRight w:val="0"/>
          <w:marTop w:val="0"/>
          <w:marBottom w:val="0"/>
          <w:divBdr>
            <w:top w:val="none" w:sz="0" w:space="0" w:color="auto"/>
            <w:left w:val="none" w:sz="0" w:space="0" w:color="auto"/>
            <w:bottom w:val="none" w:sz="0" w:space="0" w:color="auto"/>
            <w:right w:val="none" w:sz="0" w:space="0" w:color="auto"/>
          </w:divBdr>
          <w:divsChild>
            <w:div w:id="1971133301">
              <w:marLeft w:val="400"/>
              <w:marRight w:val="400"/>
              <w:marTop w:val="240"/>
              <w:marBottom w:val="300"/>
              <w:divBdr>
                <w:top w:val="none" w:sz="0" w:space="0" w:color="auto"/>
                <w:left w:val="single" w:sz="6" w:space="4" w:color="646464"/>
                <w:bottom w:val="none" w:sz="0" w:space="0" w:color="auto"/>
                <w:right w:val="none" w:sz="0" w:space="0" w:color="auto"/>
              </w:divBdr>
            </w:div>
            <w:div w:id="374618899">
              <w:marLeft w:val="80"/>
              <w:marRight w:val="0"/>
              <w:marTop w:val="200"/>
              <w:marBottom w:val="200"/>
              <w:divBdr>
                <w:top w:val="none" w:sz="0" w:space="0" w:color="auto"/>
                <w:left w:val="none" w:sz="0" w:space="0" w:color="auto"/>
                <w:bottom w:val="none" w:sz="0" w:space="0" w:color="auto"/>
                <w:right w:val="none" w:sz="0" w:space="0" w:color="auto"/>
              </w:divBdr>
              <w:divsChild>
                <w:div w:id="1846094352">
                  <w:marLeft w:val="160"/>
                  <w:marRight w:val="0"/>
                  <w:marTop w:val="400"/>
                  <w:marBottom w:val="300"/>
                  <w:divBdr>
                    <w:top w:val="none" w:sz="0" w:space="0" w:color="auto"/>
                    <w:left w:val="none" w:sz="0" w:space="0" w:color="auto"/>
                    <w:bottom w:val="none" w:sz="0" w:space="0" w:color="auto"/>
                    <w:right w:val="none" w:sz="0" w:space="0" w:color="auto"/>
                  </w:divBdr>
                  <w:divsChild>
                    <w:div w:id="478032572">
                      <w:marLeft w:val="600"/>
                      <w:marRight w:val="500"/>
                      <w:marTop w:val="400"/>
                      <w:marBottom w:val="160"/>
                      <w:divBdr>
                        <w:top w:val="none" w:sz="0" w:space="0" w:color="auto"/>
                        <w:left w:val="single" w:sz="6" w:space="4" w:color="C0C0C0"/>
                        <w:bottom w:val="none" w:sz="0" w:space="0" w:color="auto"/>
                        <w:right w:val="none" w:sz="0" w:space="0" w:color="auto"/>
                      </w:divBdr>
                      <w:divsChild>
                        <w:div w:id="161451066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2128544248">
                  <w:marLeft w:val="160"/>
                  <w:marRight w:val="0"/>
                  <w:marTop w:val="400"/>
                  <w:marBottom w:val="300"/>
                  <w:divBdr>
                    <w:top w:val="none" w:sz="0" w:space="0" w:color="auto"/>
                    <w:left w:val="none" w:sz="0" w:space="0" w:color="auto"/>
                    <w:bottom w:val="none" w:sz="0" w:space="0" w:color="auto"/>
                    <w:right w:val="none" w:sz="0" w:space="0" w:color="auto"/>
                  </w:divBdr>
                  <w:divsChild>
                    <w:div w:id="1130440808">
                      <w:marLeft w:val="600"/>
                      <w:marRight w:val="500"/>
                      <w:marTop w:val="400"/>
                      <w:marBottom w:val="160"/>
                      <w:divBdr>
                        <w:top w:val="none" w:sz="0" w:space="0" w:color="auto"/>
                        <w:left w:val="single" w:sz="6" w:space="4" w:color="C0C0C0"/>
                        <w:bottom w:val="none" w:sz="0" w:space="0" w:color="auto"/>
                        <w:right w:val="none" w:sz="0" w:space="0" w:color="auto"/>
                      </w:divBdr>
                      <w:divsChild>
                        <w:div w:id="969938834">
                          <w:marLeft w:val="0"/>
                          <w:marRight w:val="0"/>
                          <w:marTop w:val="160"/>
                          <w:marBottom w:val="200"/>
                          <w:divBdr>
                            <w:top w:val="none" w:sz="0" w:space="0" w:color="auto"/>
                            <w:left w:val="none" w:sz="0" w:space="0" w:color="auto"/>
                            <w:bottom w:val="none" w:sz="0" w:space="0" w:color="auto"/>
                            <w:right w:val="none" w:sz="0" w:space="0" w:color="auto"/>
                          </w:divBdr>
                        </w:div>
                      </w:divsChild>
                    </w:div>
                    <w:div w:id="55247885">
                      <w:marLeft w:val="600"/>
                      <w:marRight w:val="500"/>
                      <w:marTop w:val="400"/>
                      <w:marBottom w:val="160"/>
                      <w:divBdr>
                        <w:top w:val="none" w:sz="0" w:space="0" w:color="auto"/>
                        <w:left w:val="single" w:sz="6" w:space="4" w:color="C0C0C0"/>
                        <w:bottom w:val="none" w:sz="0" w:space="0" w:color="auto"/>
                        <w:right w:val="none" w:sz="0" w:space="0" w:color="auto"/>
                      </w:divBdr>
                      <w:divsChild>
                        <w:div w:id="763846416">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776411575">
              <w:marLeft w:val="400"/>
              <w:marRight w:val="600"/>
              <w:marTop w:val="200"/>
              <w:marBottom w:val="400"/>
              <w:divBdr>
                <w:top w:val="none" w:sz="0" w:space="0" w:color="auto"/>
                <w:left w:val="none" w:sz="0" w:space="0" w:color="auto"/>
                <w:bottom w:val="none" w:sz="0" w:space="0" w:color="auto"/>
                <w:right w:val="none" w:sz="0" w:space="0" w:color="auto"/>
              </w:divBdr>
              <w:divsChild>
                <w:div w:id="1326124689">
                  <w:marLeft w:val="0"/>
                  <w:marRight w:val="0"/>
                  <w:marTop w:val="300"/>
                  <w:marBottom w:val="200"/>
                  <w:divBdr>
                    <w:top w:val="none" w:sz="0" w:space="0" w:color="auto"/>
                    <w:left w:val="none" w:sz="0" w:space="0" w:color="auto"/>
                    <w:bottom w:val="none" w:sz="0" w:space="0" w:color="auto"/>
                    <w:right w:val="none" w:sz="0" w:space="0" w:color="auto"/>
                  </w:divBdr>
                </w:div>
                <w:div w:id="1448743144">
                  <w:marLeft w:val="0"/>
                  <w:marRight w:val="0"/>
                  <w:marTop w:val="300"/>
                  <w:marBottom w:val="200"/>
                  <w:divBdr>
                    <w:top w:val="none" w:sz="0" w:space="0" w:color="auto"/>
                    <w:left w:val="none" w:sz="0" w:space="0" w:color="auto"/>
                    <w:bottom w:val="none" w:sz="0" w:space="0" w:color="auto"/>
                    <w:right w:val="none" w:sz="0" w:space="0" w:color="auto"/>
                  </w:divBdr>
                </w:div>
              </w:divsChild>
            </w:div>
          </w:divsChild>
        </w:div>
      </w:divsChild>
    </w:div>
    <w:div w:id="1130634012">
      <w:bodyDiv w:val="1"/>
      <w:marLeft w:val="0"/>
      <w:marRight w:val="0"/>
      <w:marTop w:val="0"/>
      <w:marBottom w:val="0"/>
      <w:divBdr>
        <w:top w:val="none" w:sz="0" w:space="0" w:color="auto"/>
        <w:left w:val="none" w:sz="0" w:space="0" w:color="auto"/>
        <w:bottom w:val="none" w:sz="0" w:space="0" w:color="auto"/>
        <w:right w:val="none" w:sz="0" w:space="0" w:color="auto"/>
      </w:divBdr>
    </w:div>
    <w:div w:id="1386564380">
      <w:bodyDiv w:val="1"/>
      <w:marLeft w:val="0"/>
      <w:marRight w:val="0"/>
      <w:marTop w:val="0"/>
      <w:marBottom w:val="0"/>
      <w:divBdr>
        <w:top w:val="none" w:sz="0" w:space="0" w:color="auto"/>
        <w:left w:val="none" w:sz="0" w:space="0" w:color="auto"/>
        <w:bottom w:val="none" w:sz="0" w:space="0" w:color="auto"/>
        <w:right w:val="none" w:sz="0" w:space="0" w:color="auto"/>
      </w:divBdr>
    </w:div>
    <w:div w:id="1460995017">
      <w:bodyDiv w:val="1"/>
      <w:marLeft w:val="0"/>
      <w:marRight w:val="0"/>
      <w:marTop w:val="0"/>
      <w:marBottom w:val="0"/>
      <w:divBdr>
        <w:top w:val="none" w:sz="0" w:space="0" w:color="auto"/>
        <w:left w:val="none" w:sz="0" w:space="0" w:color="auto"/>
        <w:bottom w:val="none" w:sz="0" w:space="0" w:color="auto"/>
        <w:right w:val="none" w:sz="0" w:space="0" w:color="auto"/>
      </w:divBdr>
      <w:divsChild>
        <w:div w:id="495346657">
          <w:marLeft w:val="0"/>
          <w:marRight w:val="0"/>
          <w:marTop w:val="0"/>
          <w:marBottom w:val="0"/>
          <w:divBdr>
            <w:top w:val="none" w:sz="0" w:space="0" w:color="auto"/>
            <w:left w:val="none" w:sz="0" w:space="0" w:color="auto"/>
            <w:bottom w:val="none" w:sz="0" w:space="0" w:color="auto"/>
            <w:right w:val="none" w:sz="0" w:space="0" w:color="auto"/>
          </w:divBdr>
          <w:divsChild>
            <w:div w:id="1718891593">
              <w:marLeft w:val="400"/>
              <w:marRight w:val="400"/>
              <w:marTop w:val="240"/>
              <w:marBottom w:val="300"/>
              <w:divBdr>
                <w:top w:val="none" w:sz="0" w:space="0" w:color="auto"/>
                <w:left w:val="single" w:sz="6" w:space="4" w:color="646464"/>
                <w:bottom w:val="none" w:sz="0" w:space="0" w:color="auto"/>
                <w:right w:val="none" w:sz="0" w:space="0" w:color="auto"/>
              </w:divBdr>
            </w:div>
            <w:div w:id="58331802">
              <w:marLeft w:val="80"/>
              <w:marRight w:val="0"/>
              <w:marTop w:val="200"/>
              <w:marBottom w:val="200"/>
              <w:divBdr>
                <w:top w:val="none" w:sz="0" w:space="0" w:color="auto"/>
                <w:left w:val="none" w:sz="0" w:space="0" w:color="auto"/>
                <w:bottom w:val="none" w:sz="0" w:space="0" w:color="auto"/>
                <w:right w:val="none" w:sz="0" w:space="0" w:color="auto"/>
              </w:divBdr>
              <w:divsChild>
                <w:div w:id="1288857727">
                  <w:marLeft w:val="160"/>
                  <w:marRight w:val="0"/>
                  <w:marTop w:val="200"/>
                  <w:marBottom w:val="200"/>
                  <w:divBdr>
                    <w:top w:val="none" w:sz="0" w:space="0" w:color="auto"/>
                    <w:left w:val="none" w:sz="0" w:space="0" w:color="auto"/>
                    <w:bottom w:val="none" w:sz="0" w:space="0" w:color="auto"/>
                    <w:right w:val="none" w:sz="0" w:space="0" w:color="auto"/>
                  </w:divBdr>
                  <w:divsChild>
                    <w:div w:id="1543714855">
                      <w:marLeft w:val="600"/>
                      <w:marRight w:val="500"/>
                      <w:marTop w:val="400"/>
                      <w:marBottom w:val="160"/>
                      <w:divBdr>
                        <w:top w:val="none" w:sz="0" w:space="0" w:color="auto"/>
                        <w:left w:val="single" w:sz="6" w:space="4" w:color="C0C0C0"/>
                        <w:bottom w:val="none" w:sz="0" w:space="0" w:color="auto"/>
                        <w:right w:val="none" w:sz="0" w:space="0" w:color="auto"/>
                      </w:divBdr>
                      <w:divsChild>
                        <w:div w:id="2059552762">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562129241">
      <w:bodyDiv w:val="1"/>
      <w:marLeft w:val="0"/>
      <w:marRight w:val="0"/>
      <w:marTop w:val="0"/>
      <w:marBottom w:val="0"/>
      <w:divBdr>
        <w:top w:val="none" w:sz="0" w:space="0" w:color="auto"/>
        <w:left w:val="none" w:sz="0" w:space="0" w:color="auto"/>
        <w:bottom w:val="none" w:sz="0" w:space="0" w:color="auto"/>
        <w:right w:val="none" w:sz="0" w:space="0" w:color="auto"/>
      </w:divBdr>
      <w:divsChild>
        <w:div w:id="14174797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4293B-876F-244F-8682-C765344F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25195</TotalTime>
  <Pages>14</Pages>
  <Words>4753</Words>
  <Characters>26147</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30839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Janicot</dc:creator>
  <cp:keywords/>
  <dc:description/>
  <cp:lastModifiedBy>Georges SAUVET</cp:lastModifiedBy>
  <cp:revision>270</cp:revision>
  <cp:lastPrinted>2022-12-30T11:00:00Z</cp:lastPrinted>
  <dcterms:created xsi:type="dcterms:W3CDTF">2018-11-20T17:27:00Z</dcterms:created>
  <dcterms:modified xsi:type="dcterms:W3CDTF">2023-01-11T08:46:00Z</dcterms:modified>
  <cp:category/>
</cp:coreProperties>
</file>